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BFF0" w14:textId="77777777" w:rsidR="0039423A" w:rsidRDefault="0039423A" w:rsidP="00AE77D6">
      <w:pPr>
        <w:rPr>
          <w:snapToGrid w:val="0"/>
          <w:lang w:eastAsia="en-US"/>
        </w:rPr>
      </w:pPr>
      <w:bookmarkStart w:id="0" w:name="_GoBack"/>
      <w:bookmarkEnd w:id="0"/>
    </w:p>
    <w:p w14:paraId="13EC44E3" w14:textId="77777777" w:rsidR="0039423A" w:rsidRDefault="0039423A" w:rsidP="00D924A1">
      <w:pPr>
        <w:tabs>
          <w:tab w:val="left" w:pos="13260"/>
        </w:tabs>
        <w:rPr>
          <w:b/>
          <w:snapToGrid w:val="0"/>
          <w:lang w:eastAsia="en-US"/>
        </w:rPr>
      </w:pPr>
    </w:p>
    <w:p w14:paraId="6A1B851D" w14:textId="08F0E1C0" w:rsidR="009D20DE" w:rsidRPr="006A11D0" w:rsidRDefault="009D20DE" w:rsidP="00D924A1">
      <w:pPr>
        <w:tabs>
          <w:tab w:val="left" w:pos="13260"/>
        </w:tabs>
        <w:rPr>
          <w:b/>
          <w:snapToGrid w:val="0"/>
          <w:lang w:eastAsia="en-US"/>
        </w:rPr>
      </w:pPr>
    </w:p>
    <w:p w14:paraId="2784BD2E" w14:textId="2A5A6275" w:rsidR="002C1E8D"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687FE6B0" w14:textId="0DC1D305" w:rsidR="002C1E8D"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5FC91B90" w14:textId="77777777" w:rsidR="002C1E8D" w:rsidRPr="00180EEF"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6CD6E36F" w14:textId="3B1ADA2D" w:rsidR="00D924A1" w:rsidRPr="003322A5" w:rsidRDefault="00D924A1" w:rsidP="00D924A1">
      <w:pPr>
        <w:keepNext/>
        <w:keepLines/>
        <w:spacing w:line="259" w:lineRule="auto"/>
        <w:outlineLvl w:val="0"/>
        <w:rPr>
          <w:rFonts w:ascii="Century Gothic" w:eastAsia="Century Gothic" w:hAnsi="Century Gothic" w:cs="Century Gothic"/>
          <w:b/>
          <w:sz w:val="96"/>
          <w:szCs w:val="22"/>
        </w:rPr>
      </w:pPr>
      <w:r w:rsidRPr="003322A5">
        <w:rPr>
          <w:rFonts w:ascii="Century Gothic" w:eastAsia="Century Gothic" w:hAnsi="Century Gothic" w:cs="Century Gothic"/>
          <w:b/>
          <w:sz w:val="96"/>
          <w:szCs w:val="22"/>
        </w:rPr>
        <w:t xml:space="preserve">Annual Governance Statement </w:t>
      </w:r>
      <w:r w:rsidR="001221ED">
        <w:rPr>
          <w:rFonts w:ascii="Century Gothic" w:eastAsia="Century Gothic" w:hAnsi="Century Gothic" w:cs="Century Gothic"/>
          <w:b/>
          <w:sz w:val="96"/>
          <w:szCs w:val="22"/>
        </w:rPr>
        <w:t>202</w:t>
      </w:r>
      <w:r w:rsidR="001B7E62">
        <w:rPr>
          <w:rFonts w:ascii="Century Gothic" w:eastAsia="Century Gothic" w:hAnsi="Century Gothic" w:cs="Century Gothic"/>
          <w:b/>
          <w:sz w:val="96"/>
          <w:szCs w:val="22"/>
        </w:rPr>
        <w:t>1</w:t>
      </w:r>
      <w:r w:rsidR="001221ED">
        <w:rPr>
          <w:rFonts w:ascii="Century Gothic" w:eastAsia="Century Gothic" w:hAnsi="Century Gothic" w:cs="Century Gothic"/>
          <w:b/>
          <w:sz w:val="96"/>
          <w:szCs w:val="22"/>
        </w:rPr>
        <w:t>/2</w:t>
      </w:r>
      <w:r w:rsidR="001B7E62">
        <w:rPr>
          <w:rFonts w:ascii="Century Gothic" w:eastAsia="Century Gothic" w:hAnsi="Century Gothic" w:cs="Century Gothic"/>
          <w:b/>
          <w:sz w:val="96"/>
          <w:szCs w:val="22"/>
        </w:rPr>
        <w:t>2</w:t>
      </w:r>
    </w:p>
    <w:p w14:paraId="0AE01170" w14:textId="77777777" w:rsidR="009D20DE" w:rsidRPr="006A11D0" w:rsidRDefault="009D20DE" w:rsidP="009D20DE">
      <w:pPr>
        <w:jc w:val="center"/>
        <w:rPr>
          <w:b/>
          <w:snapToGrid w:val="0"/>
          <w:lang w:eastAsia="en-US"/>
        </w:rPr>
      </w:pPr>
    </w:p>
    <w:p w14:paraId="5109AFC2" w14:textId="77777777" w:rsidR="009D20DE" w:rsidRDefault="009D20DE" w:rsidP="009D20DE">
      <w:pPr>
        <w:jc w:val="both"/>
        <w:rPr>
          <w:b/>
          <w:snapToGrid w:val="0"/>
          <w:lang w:eastAsia="en-US"/>
        </w:rPr>
      </w:pPr>
    </w:p>
    <w:p w14:paraId="7BA8768C" w14:textId="77777777" w:rsidR="00103C12" w:rsidRDefault="00103C12">
      <w:pPr>
        <w:rPr>
          <w:b/>
          <w:snapToGrid w:val="0"/>
          <w:lang w:eastAsia="en-US"/>
        </w:rPr>
      </w:pPr>
    </w:p>
    <w:p w14:paraId="08D8C73C" w14:textId="77777777" w:rsidR="00103C12" w:rsidRDefault="00103C12">
      <w:pPr>
        <w:rPr>
          <w:b/>
          <w:snapToGrid w:val="0"/>
          <w:lang w:eastAsia="en-US"/>
        </w:rPr>
      </w:pPr>
      <w:r>
        <w:rPr>
          <w:b/>
          <w:snapToGrid w:val="0"/>
          <w:lang w:eastAsia="en-US"/>
        </w:rPr>
        <w:br w:type="page"/>
      </w:r>
    </w:p>
    <w:p w14:paraId="36097D59" w14:textId="77777777" w:rsidR="00633674" w:rsidRDefault="00633674" w:rsidP="009D20DE">
      <w:pPr>
        <w:jc w:val="both"/>
        <w:rPr>
          <w:b/>
          <w:snapToGrid w:val="0"/>
          <w:u w:val="single"/>
          <w:lang w:eastAsia="en-US"/>
        </w:rPr>
      </w:pPr>
    </w:p>
    <w:p w14:paraId="7F5FEB56" w14:textId="238F213F" w:rsidR="009D20DE" w:rsidRPr="009053C4" w:rsidRDefault="00BD4F18" w:rsidP="009053C4">
      <w:pPr>
        <w:pStyle w:val="ListParagraph"/>
        <w:numPr>
          <w:ilvl w:val="0"/>
          <w:numId w:val="44"/>
        </w:numPr>
        <w:jc w:val="both"/>
        <w:rPr>
          <w:b/>
          <w:snapToGrid w:val="0"/>
          <w:u w:val="single"/>
        </w:rPr>
      </w:pPr>
      <w:r w:rsidRPr="009053C4">
        <w:rPr>
          <w:b/>
          <w:snapToGrid w:val="0"/>
          <w:u w:val="single"/>
        </w:rPr>
        <w:t>INTRODUCTION</w:t>
      </w:r>
    </w:p>
    <w:p w14:paraId="1DD43855" w14:textId="77777777" w:rsidR="00BD4F18" w:rsidRDefault="00BD4F18" w:rsidP="009D20DE">
      <w:pPr>
        <w:jc w:val="both"/>
        <w:rPr>
          <w:b/>
          <w:snapToGrid w:val="0"/>
          <w:u w:val="single"/>
          <w:lang w:eastAsia="en-US"/>
        </w:rPr>
      </w:pPr>
    </w:p>
    <w:p w14:paraId="4EFE983D" w14:textId="40C7A5D3" w:rsidR="004A7CB7" w:rsidRDefault="004A7CB7" w:rsidP="009D20DE">
      <w:pPr>
        <w:jc w:val="both"/>
        <w:rPr>
          <w:bCs/>
          <w:snapToGrid w:val="0"/>
          <w:lang w:eastAsia="en-US"/>
        </w:rPr>
      </w:pPr>
      <w:r>
        <w:rPr>
          <w:bCs/>
          <w:snapToGrid w:val="0"/>
          <w:lang w:eastAsia="en-US"/>
        </w:rPr>
        <w:t>The Annual Governance Statement is a point in time assessment of the council</w:t>
      </w:r>
      <w:r w:rsidR="009E2E07">
        <w:rPr>
          <w:bCs/>
          <w:snapToGrid w:val="0"/>
          <w:lang w:eastAsia="en-US"/>
        </w:rPr>
        <w:t>’</w:t>
      </w:r>
      <w:r>
        <w:rPr>
          <w:bCs/>
          <w:snapToGrid w:val="0"/>
          <w:lang w:eastAsia="en-US"/>
        </w:rPr>
        <w:t xml:space="preserve">s governance framework. It considers </w:t>
      </w:r>
      <w:r w:rsidR="00D81010">
        <w:rPr>
          <w:bCs/>
          <w:snapToGrid w:val="0"/>
          <w:lang w:eastAsia="en-US"/>
        </w:rPr>
        <w:t xml:space="preserve">information assembled </w:t>
      </w:r>
      <w:r>
        <w:rPr>
          <w:bCs/>
          <w:snapToGrid w:val="0"/>
          <w:lang w:eastAsia="en-US"/>
        </w:rPr>
        <w:t xml:space="preserve">over the course of the previous 12 months to make an </w:t>
      </w:r>
      <w:r w:rsidR="00D81010">
        <w:rPr>
          <w:bCs/>
          <w:snapToGrid w:val="0"/>
          <w:lang w:eastAsia="en-US"/>
        </w:rPr>
        <w:t>evidence-based</w:t>
      </w:r>
      <w:r>
        <w:rPr>
          <w:bCs/>
          <w:snapToGrid w:val="0"/>
          <w:lang w:eastAsia="en-US"/>
        </w:rPr>
        <w:t xml:space="preserve"> </w:t>
      </w:r>
      <w:r w:rsidR="00D81010">
        <w:rPr>
          <w:bCs/>
          <w:snapToGrid w:val="0"/>
          <w:lang w:eastAsia="en-US"/>
        </w:rPr>
        <w:t xml:space="preserve">assessment </w:t>
      </w:r>
      <w:r>
        <w:rPr>
          <w:bCs/>
          <w:snapToGrid w:val="0"/>
          <w:lang w:eastAsia="en-US"/>
        </w:rPr>
        <w:t>of the</w:t>
      </w:r>
      <w:r w:rsidR="0035104C">
        <w:rPr>
          <w:bCs/>
          <w:snapToGrid w:val="0"/>
          <w:lang w:eastAsia="en-US"/>
        </w:rPr>
        <w:t xml:space="preserve"> systems, processes, culture and values that feed into our</w:t>
      </w:r>
      <w:r>
        <w:rPr>
          <w:bCs/>
          <w:snapToGrid w:val="0"/>
          <w:lang w:eastAsia="en-US"/>
        </w:rPr>
        <w:t xml:space="preserve"> internal control</w:t>
      </w:r>
      <w:r w:rsidR="0035104C">
        <w:rPr>
          <w:bCs/>
          <w:snapToGrid w:val="0"/>
          <w:lang w:eastAsia="en-US"/>
        </w:rPr>
        <w:t xml:space="preserve"> environment and </w:t>
      </w:r>
      <w:r w:rsidR="00D81010">
        <w:rPr>
          <w:bCs/>
          <w:snapToGrid w:val="0"/>
          <w:lang w:eastAsia="en-US"/>
        </w:rPr>
        <w:t>our</w:t>
      </w:r>
      <w:r>
        <w:rPr>
          <w:bCs/>
          <w:snapToGrid w:val="0"/>
          <w:lang w:eastAsia="en-US"/>
        </w:rPr>
        <w:t xml:space="preserve"> compliance with them.</w:t>
      </w:r>
      <w:r w:rsidR="00AE00D9">
        <w:rPr>
          <w:bCs/>
          <w:snapToGrid w:val="0"/>
          <w:lang w:eastAsia="en-US"/>
        </w:rPr>
        <w:t xml:space="preserve"> This document draws the evidence together and provides a valued judgement of our governance </w:t>
      </w:r>
      <w:r w:rsidR="007B6A41">
        <w:rPr>
          <w:bCs/>
          <w:snapToGrid w:val="0"/>
          <w:lang w:eastAsia="en-US"/>
        </w:rPr>
        <w:t>environment</w:t>
      </w:r>
      <w:r w:rsidR="00D81010">
        <w:rPr>
          <w:bCs/>
          <w:snapToGrid w:val="0"/>
          <w:lang w:eastAsia="en-US"/>
        </w:rPr>
        <w:t xml:space="preserve">. </w:t>
      </w:r>
      <w:r w:rsidR="007B6A41">
        <w:rPr>
          <w:bCs/>
          <w:snapToGrid w:val="0"/>
          <w:lang w:eastAsia="en-US"/>
        </w:rPr>
        <w:t xml:space="preserve"> </w:t>
      </w:r>
    </w:p>
    <w:p w14:paraId="6F2A1D96" w14:textId="3DBE03FF" w:rsidR="00DB6DF6" w:rsidRDefault="00DB6DF6" w:rsidP="009D20DE">
      <w:pPr>
        <w:jc w:val="both"/>
        <w:rPr>
          <w:bCs/>
          <w:snapToGrid w:val="0"/>
          <w:lang w:eastAsia="en-US"/>
        </w:rPr>
      </w:pPr>
    </w:p>
    <w:p w14:paraId="3DAC14E5" w14:textId="6EFC8BB6" w:rsidR="00DB6DF6" w:rsidRDefault="00DB6DF6" w:rsidP="009D20DE">
      <w:pPr>
        <w:jc w:val="both"/>
        <w:rPr>
          <w:bCs/>
          <w:snapToGrid w:val="0"/>
          <w:lang w:eastAsia="en-US"/>
        </w:rPr>
      </w:pPr>
      <w:r>
        <w:rPr>
          <w:bCs/>
          <w:snapToGrid w:val="0"/>
          <w:lang w:eastAsia="en-US"/>
        </w:rPr>
        <w:t xml:space="preserve">The AGS provides an overview of the </w:t>
      </w:r>
      <w:r w:rsidR="009E2E07">
        <w:rPr>
          <w:bCs/>
          <w:snapToGrid w:val="0"/>
          <w:lang w:eastAsia="en-US"/>
        </w:rPr>
        <w:t>c</w:t>
      </w:r>
      <w:r>
        <w:rPr>
          <w:bCs/>
          <w:snapToGrid w:val="0"/>
          <w:lang w:eastAsia="en-US"/>
        </w:rPr>
        <w:t>ouncil’s key governance systems and explains how they are tested and the assurance that can be relied upon to show that these systems and processes operating effectively.  The Statement comprises an overview of the key elements of its governance framework and what evidence has been received in order to determine the effectiveness of the arrangements.  In addition, the Statement contains an update on the areas for improvement identified last year, together with proposed areas for improvement for the coming year.</w:t>
      </w:r>
    </w:p>
    <w:p w14:paraId="1B9BDB80" w14:textId="77777777" w:rsidR="004A7CB7" w:rsidRDefault="004A7CB7" w:rsidP="009D20DE">
      <w:pPr>
        <w:jc w:val="both"/>
        <w:rPr>
          <w:bCs/>
          <w:snapToGrid w:val="0"/>
          <w:lang w:eastAsia="en-US"/>
        </w:rPr>
      </w:pPr>
    </w:p>
    <w:p w14:paraId="55C9E640" w14:textId="3D93010A" w:rsidR="0035104C" w:rsidRDefault="0035104C" w:rsidP="009D20DE">
      <w:pPr>
        <w:jc w:val="both"/>
        <w:rPr>
          <w:bCs/>
          <w:snapToGrid w:val="0"/>
          <w:lang w:eastAsia="en-US"/>
        </w:rPr>
      </w:pPr>
    </w:p>
    <w:p w14:paraId="4B9BA3AA" w14:textId="77777777" w:rsidR="0035104C" w:rsidRDefault="0035104C" w:rsidP="009D20DE">
      <w:pPr>
        <w:jc w:val="both"/>
        <w:rPr>
          <w:bCs/>
          <w:snapToGrid w:val="0"/>
          <w:lang w:eastAsia="en-US"/>
        </w:rPr>
      </w:pPr>
    </w:p>
    <w:p w14:paraId="6F802B9C" w14:textId="77777777" w:rsidR="00BE1374" w:rsidRDefault="00BE1374">
      <w:pPr>
        <w:rPr>
          <w:bCs/>
          <w:snapToGrid w:val="0"/>
          <w:lang w:eastAsia="en-US"/>
        </w:rPr>
      </w:pPr>
      <w:r>
        <w:rPr>
          <w:bCs/>
          <w:snapToGrid w:val="0"/>
          <w:lang w:eastAsia="en-US"/>
        </w:rPr>
        <w:br w:type="page"/>
      </w:r>
    </w:p>
    <w:p w14:paraId="2315ED98" w14:textId="77777777" w:rsidR="00F10149" w:rsidRPr="007D3DD5" w:rsidRDefault="00F10149" w:rsidP="009D20DE">
      <w:pPr>
        <w:jc w:val="both"/>
        <w:rPr>
          <w:bCs/>
          <w:snapToGrid w:val="0"/>
          <w:lang w:eastAsia="en-US"/>
        </w:rPr>
      </w:pPr>
    </w:p>
    <w:p w14:paraId="4D08C64C" w14:textId="588CF33E" w:rsidR="004C59B9" w:rsidRPr="00864F10" w:rsidRDefault="007F549D" w:rsidP="009053C4">
      <w:pPr>
        <w:pStyle w:val="BodyText2"/>
        <w:numPr>
          <w:ilvl w:val="0"/>
          <w:numId w:val="44"/>
        </w:numPr>
        <w:rPr>
          <w:b/>
          <w:color w:val="auto"/>
          <w:sz w:val="28"/>
          <w:szCs w:val="28"/>
        </w:rPr>
      </w:pPr>
      <w:r w:rsidRPr="00864F10">
        <w:rPr>
          <w:b/>
          <w:color w:val="auto"/>
          <w:sz w:val="28"/>
          <w:szCs w:val="28"/>
        </w:rPr>
        <w:t>What is Corporate Governance</w:t>
      </w:r>
    </w:p>
    <w:p w14:paraId="64AC3364" w14:textId="77777777" w:rsidR="009D20DE" w:rsidRPr="003F1913" w:rsidRDefault="009D20DE" w:rsidP="009D20DE">
      <w:pPr>
        <w:pStyle w:val="BodyText2"/>
        <w:rPr>
          <w:color w:val="auto"/>
        </w:rPr>
      </w:pPr>
    </w:p>
    <w:p w14:paraId="3D3C5EBE" w14:textId="2026F0C9" w:rsidR="000860D7" w:rsidRPr="003322A5" w:rsidRDefault="009D20DE" w:rsidP="001C089E">
      <w:pPr>
        <w:pStyle w:val="BodyText2"/>
        <w:rPr>
          <w:rFonts w:ascii="Arial" w:hAnsi="Arial" w:cs="Arial"/>
          <w:color w:val="auto"/>
        </w:rPr>
      </w:pPr>
      <w:r w:rsidRPr="003322A5">
        <w:rPr>
          <w:rFonts w:ascii="Arial" w:hAnsi="Arial" w:cs="Arial"/>
          <w:color w:val="auto"/>
        </w:rPr>
        <w:t>South Ribble Borough Council is responsible for ensuring that its business is condu</w:t>
      </w:r>
      <w:r w:rsidR="00103C12" w:rsidRPr="003322A5">
        <w:rPr>
          <w:rFonts w:ascii="Arial" w:hAnsi="Arial" w:cs="Arial"/>
          <w:color w:val="auto"/>
        </w:rPr>
        <w:t>cted in accordance with the law,</w:t>
      </w:r>
      <w:r w:rsidRPr="003322A5">
        <w:rPr>
          <w:rFonts w:ascii="Arial" w:hAnsi="Arial" w:cs="Arial"/>
          <w:color w:val="auto"/>
        </w:rPr>
        <w:t xml:space="preserve"> to </w:t>
      </w:r>
      <w:r w:rsidR="0035104C">
        <w:rPr>
          <w:rFonts w:ascii="Arial" w:hAnsi="Arial" w:cs="Arial"/>
          <w:color w:val="auto"/>
        </w:rPr>
        <w:t xml:space="preserve">the </w:t>
      </w:r>
      <w:r w:rsidRPr="003322A5">
        <w:rPr>
          <w:rFonts w:ascii="Arial" w:hAnsi="Arial" w:cs="Arial"/>
          <w:color w:val="auto"/>
        </w:rPr>
        <w:t>high</w:t>
      </w:r>
      <w:r w:rsidR="0035104C">
        <w:rPr>
          <w:rFonts w:ascii="Arial" w:hAnsi="Arial" w:cs="Arial"/>
          <w:color w:val="auto"/>
        </w:rPr>
        <w:t>est</w:t>
      </w:r>
      <w:r w:rsidRPr="003322A5">
        <w:rPr>
          <w:rFonts w:ascii="Arial" w:hAnsi="Arial" w:cs="Arial"/>
          <w:color w:val="auto"/>
        </w:rPr>
        <w:t xml:space="preserve"> standards</w:t>
      </w:r>
      <w:r w:rsidR="00660A2B" w:rsidRPr="003322A5">
        <w:rPr>
          <w:rFonts w:ascii="Arial" w:hAnsi="Arial" w:cs="Arial"/>
          <w:color w:val="auto"/>
        </w:rPr>
        <w:t xml:space="preserve"> and that there is a sound system of governance (incorporating the system of internal control)</w:t>
      </w:r>
      <w:r w:rsidRPr="003322A5">
        <w:rPr>
          <w:rFonts w:ascii="Arial" w:hAnsi="Arial" w:cs="Arial"/>
          <w:color w:val="auto"/>
        </w:rPr>
        <w:t xml:space="preserve">. Public money must be protected and properly accounted for. </w:t>
      </w:r>
      <w:r w:rsidR="000860D7" w:rsidRPr="003322A5">
        <w:rPr>
          <w:rFonts w:ascii="Arial" w:hAnsi="Arial" w:cs="Arial"/>
          <w:color w:val="auto"/>
        </w:rPr>
        <w:t xml:space="preserve">We </w:t>
      </w:r>
      <w:r w:rsidRPr="003322A5">
        <w:rPr>
          <w:rFonts w:ascii="Arial" w:hAnsi="Arial" w:cs="Arial"/>
          <w:color w:val="auto"/>
        </w:rPr>
        <w:t>also ha</w:t>
      </w:r>
      <w:r w:rsidR="000860D7" w:rsidRPr="003322A5">
        <w:rPr>
          <w:rFonts w:ascii="Arial" w:hAnsi="Arial" w:cs="Arial"/>
          <w:color w:val="auto"/>
        </w:rPr>
        <w:t>ve</w:t>
      </w:r>
      <w:r w:rsidRPr="003322A5">
        <w:rPr>
          <w:rFonts w:ascii="Arial" w:hAnsi="Arial" w:cs="Arial"/>
          <w:color w:val="auto"/>
        </w:rPr>
        <w:t xml:space="preserve"> a duty under the Local Government Act 1999 to </w:t>
      </w:r>
      <w:r w:rsidR="000860D7" w:rsidRPr="003322A5">
        <w:rPr>
          <w:rFonts w:ascii="Arial" w:hAnsi="Arial" w:cs="Arial"/>
          <w:color w:val="auto"/>
        </w:rPr>
        <w:t xml:space="preserve">continually review and </w:t>
      </w:r>
      <w:r w:rsidRPr="003322A5">
        <w:rPr>
          <w:rFonts w:ascii="Arial" w:hAnsi="Arial" w:cs="Arial"/>
          <w:color w:val="auto"/>
        </w:rPr>
        <w:t>improve</w:t>
      </w:r>
      <w:r w:rsidR="000860D7" w:rsidRPr="003322A5">
        <w:rPr>
          <w:rFonts w:ascii="Arial" w:hAnsi="Arial" w:cs="Arial"/>
          <w:color w:val="auto"/>
        </w:rPr>
        <w:t xml:space="preserve"> the way we work, while at the same time offering value for money and delivering an efficient and</w:t>
      </w:r>
      <w:r w:rsidRPr="003322A5">
        <w:rPr>
          <w:rFonts w:ascii="Arial" w:hAnsi="Arial" w:cs="Arial"/>
          <w:color w:val="auto"/>
        </w:rPr>
        <w:t xml:space="preserve"> effective</w:t>
      </w:r>
      <w:r w:rsidR="000860D7" w:rsidRPr="003322A5">
        <w:rPr>
          <w:rFonts w:ascii="Arial" w:hAnsi="Arial" w:cs="Arial"/>
          <w:color w:val="auto"/>
        </w:rPr>
        <w:t xml:space="preserve"> service</w:t>
      </w:r>
      <w:r w:rsidRPr="003322A5">
        <w:rPr>
          <w:rFonts w:ascii="Arial" w:hAnsi="Arial" w:cs="Arial"/>
          <w:color w:val="auto"/>
        </w:rPr>
        <w:t xml:space="preserve">.  </w:t>
      </w:r>
    </w:p>
    <w:p w14:paraId="500B6994" w14:textId="77777777" w:rsidR="000860D7" w:rsidRPr="003322A5" w:rsidRDefault="000860D7" w:rsidP="001C089E">
      <w:pPr>
        <w:pStyle w:val="BodyText2"/>
        <w:rPr>
          <w:rFonts w:ascii="Arial" w:hAnsi="Arial" w:cs="Arial"/>
          <w:color w:val="auto"/>
        </w:rPr>
      </w:pPr>
    </w:p>
    <w:p w14:paraId="60DE2256" w14:textId="6EDC7E60" w:rsidR="0028620B" w:rsidRPr="003322A5" w:rsidRDefault="00B4225C" w:rsidP="001C089E">
      <w:pPr>
        <w:pStyle w:val="BodyText2"/>
        <w:rPr>
          <w:rFonts w:ascii="Arial" w:hAnsi="Arial" w:cs="Arial"/>
          <w:color w:val="auto"/>
        </w:rPr>
      </w:pPr>
      <w:r w:rsidRPr="003322A5">
        <w:rPr>
          <w:rFonts w:ascii="Arial" w:hAnsi="Arial" w:cs="Arial"/>
          <w:color w:val="auto"/>
        </w:rPr>
        <w:t xml:space="preserve">To meet this </w:t>
      </w:r>
      <w:r w:rsidR="00F968D4" w:rsidRPr="003322A5">
        <w:rPr>
          <w:rFonts w:ascii="Arial" w:hAnsi="Arial" w:cs="Arial"/>
          <w:color w:val="auto"/>
        </w:rPr>
        <w:t>responsibility,</w:t>
      </w:r>
      <w:r w:rsidRPr="003322A5">
        <w:rPr>
          <w:rFonts w:ascii="Arial" w:hAnsi="Arial" w:cs="Arial"/>
          <w:color w:val="auto"/>
        </w:rPr>
        <w:t xml:space="preserve"> we </w:t>
      </w:r>
      <w:r w:rsidR="0035104C">
        <w:rPr>
          <w:rFonts w:ascii="Arial" w:hAnsi="Arial" w:cs="Arial"/>
          <w:color w:val="auto"/>
        </w:rPr>
        <w:t>have</w:t>
      </w:r>
      <w:r w:rsidR="0035104C" w:rsidRPr="003322A5">
        <w:rPr>
          <w:rFonts w:ascii="Arial" w:hAnsi="Arial" w:cs="Arial"/>
          <w:color w:val="auto"/>
        </w:rPr>
        <w:t xml:space="preserve"> </w:t>
      </w:r>
      <w:r w:rsidRPr="003322A5">
        <w:rPr>
          <w:rFonts w:ascii="Arial" w:hAnsi="Arial" w:cs="Arial"/>
          <w:color w:val="auto"/>
        </w:rPr>
        <w:t>put in place arrangements for overseeing what we do (this is what we mean by governance)</w:t>
      </w:r>
      <w:r w:rsidR="006D45BE" w:rsidRPr="003322A5">
        <w:rPr>
          <w:rFonts w:ascii="Arial" w:hAnsi="Arial" w:cs="Arial"/>
          <w:color w:val="auto"/>
        </w:rPr>
        <w:t>.</w:t>
      </w:r>
      <w:r w:rsidRPr="003322A5">
        <w:rPr>
          <w:rFonts w:ascii="Arial" w:hAnsi="Arial" w:cs="Arial"/>
          <w:color w:val="auto"/>
        </w:rPr>
        <w:t xml:space="preserve"> These arrangements are intended to make sure we do the right things, in the right way, for the right people</w:t>
      </w:r>
      <w:r w:rsidR="0028620B" w:rsidRPr="003322A5">
        <w:rPr>
          <w:rFonts w:ascii="Arial" w:hAnsi="Arial" w:cs="Arial"/>
          <w:color w:val="auto"/>
        </w:rPr>
        <w:t>, in a fair, open, honest and accountable way.</w:t>
      </w:r>
    </w:p>
    <w:p w14:paraId="44D839B3" w14:textId="77777777" w:rsidR="0028620B" w:rsidRPr="003322A5" w:rsidRDefault="0028620B" w:rsidP="001C089E">
      <w:pPr>
        <w:pStyle w:val="BodyText2"/>
        <w:rPr>
          <w:rFonts w:ascii="Arial" w:hAnsi="Arial" w:cs="Arial"/>
          <w:color w:val="auto"/>
        </w:rPr>
      </w:pPr>
    </w:p>
    <w:p w14:paraId="66CCD03B" w14:textId="2DED3353" w:rsidR="007F549D" w:rsidRPr="001B7E62" w:rsidRDefault="007F549D" w:rsidP="00CA7DD4">
      <w:pPr>
        <w:autoSpaceDE w:val="0"/>
        <w:autoSpaceDN w:val="0"/>
        <w:adjustRightInd w:val="0"/>
        <w:jc w:val="both"/>
        <w:rPr>
          <w:rFonts w:cs="Arial"/>
          <w:szCs w:val="22"/>
        </w:rPr>
      </w:pPr>
      <w:r w:rsidRPr="003322A5">
        <w:rPr>
          <w:szCs w:val="22"/>
        </w:rPr>
        <w:t xml:space="preserve">Our Governance Framework </w:t>
      </w:r>
      <w:r>
        <w:rPr>
          <w:szCs w:val="22"/>
        </w:rPr>
        <w:t xml:space="preserve">is based on the </w:t>
      </w:r>
      <w:r w:rsidRPr="003B2FA7">
        <w:rPr>
          <w:rFonts w:cs="Arial"/>
          <w:szCs w:val="22"/>
        </w:rPr>
        <w:t>CIPFA/SOLACE Framework</w:t>
      </w:r>
      <w:r>
        <w:rPr>
          <w:rStyle w:val="FootnoteReference"/>
          <w:rFonts w:cs="Arial"/>
          <w:szCs w:val="22"/>
        </w:rPr>
        <w:footnoteReference w:id="1"/>
      </w:r>
      <w:r w:rsidRPr="006B19FD">
        <w:rPr>
          <w:rFonts w:cs="Arial"/>
          <w:sz w:val="16"/>
          <w:szCs w:val="16"/>
        </w:rPr>
        <w:t xml:space="preserve">. </w:t>
      </w:r>
      <w:r>
        <w:rPr>
          <w:szCs w:val="22"/>
        </w:rPr>
        <w:t xml:space="preserve">It </w:t>
      </w:r>
      <w:r w:rsidRPr="003322A5">
        <w:rPr>
          <w:szCs w:val="22"/>
        </w:rPr>
        <w:t xml:space="preserve">promotes and demonstrates our commitment to the principles of good governance and incorporates the council’s values that emphasise how we do things at South Ribble Borough Council. </w:t>
      </w:r>
      <w:r>
        <w:rPr>
          <w:szCs w:val="22"/>
        </w:rPr>
        <w:t xml:space="preserve">It is important to note that a robust governance framework only has value if it is complied with and contains sufficient controls to ensure this. </w:t>
      </w:r>
    </w:p>
    <w:p w14:paraId="2456512E" w14:textId="270FF56A" w:rsidR="002D3A87" w:rsidRDefault="002D3A87" w:rsidP="00CA7DD4">
      <w:pPr>
        <w:autoSpaceDE w:val="0"/>
        <w:autoSpaceDN w:val="0"/>
        <w:adjustRightInd w:val="0"/>
        <w:jc w:val="both"/>
        <w:rPr>
          <w:szCs w:val="22"/>
        </w:rPr>
      </w:pPr>
    </w:p>
    <w:p w14:paraId="03D27E53" w14:textId="12CF6D5D" w:rsidR="00957805" w:rsidRDefault="002C18C5" w:rsidP="002552CA">
      <w:pPr>
        <w:autoSpaceDE w:val="0"/>
        <w:autoSpaceDN w:val="0"/>
        <w:adjustRightInd w:val="0"/>
        <w:jc w:val="both"/>
        <w:rPr>
          <w:szCs w:val="22"/>
        </w:rPr>
      </w:pPr>
      <w:r>
        <w:rPr>
          <w:szCs w:val="22"/>
        </w:rPr>
        <w:t>The adopted Local Code of Corporate Governance incorporates and demonstrates how the 7 principles detailed by the CIPFA/SOLACE Framework</w:t>
      </w:r>
      <w:r w:rsidR="00957805">
        <w:rPr>
          <w:szCs w:val="22"/>
        </w:rPr>
        <w:t>,</w:t>
      </w:r>
      <w:r>
        <w:rPr>
          <w:szCs w:val="22"/>
        </w:rPr>
        <w:t xml:space="preserve"> </w:t>
      </w:r>
      <w:r w:rsidR="00957805">
        <w:rPr>
          <w:szCs w:val="22"/>
        </w:rPr>
        <w:t xml:space="preserve">and set out below, </w:t>
      </w:r>
      <w:r>
        <w:rPr>
          <w:szCs w:val="22"/>
        </w:rPr>
        <w:t>are complied with</w:t>
      </w:r>
      <w:r w:rsidR="00FD3BB8">
        <w:rPr>
          <w:szCs w:val="22"/>
        </w:rPr>
        <w:t xml:space="preserve">. </w:t>
      </w:r>
    </w:p>
    <w:p w14:paraId="187B8EE3" w14:textId="77777777" w:rsidR="00957805" w:rsidRDefault="00957805" w:rsidP="002552CA">
      <w:pPr>
        <w:autoSpaceDE w:val="0"/>
        <w:autoSpaceDN w:val="0"/>
        <w:adjustRightInd w:val="0"/>
        <w:jc w:val="both"/>
        <w:rPr>
          <w:szCs w:val="22"/>
        </w:rPr>
      </w:pPr>
    </w:p>
    <w:p w14:paraId="026E1286" w14:textId="2EF2D178" w:rsidR="00957805" w:rsidRDefault="00957805" w:rsidP="00957805">
      <w:pPr>
        <w:spacing w:line="239" w:lineRule="auto"/>
        <w:rPr>
          <w:bCs/>
        </w:rPr>
      </w:pPr>
      <w:r w:rsidRPr="00957805">
        <w:rPr>
          <w:bCs/>
          <w:szCs w:val="22"/>
        </w:rPr>
        <w:t>Good governance means</w:t>
      </w:r>
      <w:r w:rsidR="00864F10">
        <w:rPr>
          <w:bCs/>
          <w:szCs w:val="22"/>
        </w:rPr>
        <w:t>:-</w:t>
      </w:r>
      <w:r w:rsidRPr="00957805">
        <w:rPr>
          <w:bCs/>
          <w:szCs w:val="22"/>
        </w:rPr>
        <w:t xml:space="preserve"> </w:t>
      </w:r>
    </w:p>
    <w:p w14:paraId="078D60B3" w14:textId="18FECF94" w:rsidR="00957805" w:rsidRPr="00957805" w:rsidRDefault="00957805" w:rsidP="00957805">
      <w:pPr>
        <w:pStyle w:val="ListParagraph"/>
        <w:numPr>
          <w:ilvl w:val="0"/>
          <w:numId w:val="39"/>
        </w:numPr>
        <w:spacing w:line="239" w:lineRule="auto"/>
        <w:rPr>
          <w:bCs/>
        </w:rPr>
      </w:pPr>
      <w:r w:rsidRPr="00957805">
        <w:rPr>
          <w:bCs/>
        </w:rPr>
        <w:t xml:space="preserve">behaving with integrity, demonstrating strong commitment to ethical values, and respecting the rule of law. </w:t>
      </w:r>
    </w:p>
    <w:p w14:paraId="021B41C5" w14:textId="727A675A" w:rsidR="00957805" w:rsidRDefault="00957805" w:rsidP="00957805">
      <w:pPr>
        <w:pStyle w:val="ListParagraph"/>
        <w:numPr>
          <w:ilvl w:val="0"/>
          <w:numId w:val="39"/>
        </w:numPr>
        <w:autoSpaceDE w:val="0"/>
        <w:autoSpaceDN w:val="0"/>
        <w:adjustRightInd w:val="0"/>
        <w:jc w:val="both"/>
        <w:rPr>
          <w:bCs/>
        </w:rPr>
      </w:pPr>
      <w:r w:rsidRPr="00957805">
        <w:rPr>
          <w:bCs/>
        </w:rPr>
        <w:t>ensuring openness and comprehensive stakeholder engagement</w:t>
      </w:r>
    </w:p>
    <w:p w14:paraId="5CDBE35D" w14:textId="5ABCC8CC" w:rsidR="0081605D" w:rsidRPr="00957805" w:rsidRDefault="0081605D" w:rsidP="00957805">
      <w:pPr>
        <w:pStyle w:val="ListParagraph"/>
        <w:numPr>
          <w:ilvl w:val="0"/>
          <w:numId w:val="39"/>
        </w:numPr>
        <w:autoSpaceDE w:val="0"/>
        <w:autoSpaceDN w:val="0"/>
        <w:adjustRightInd w:val="0"/>
        <w:jc w:val="both"/>
        <w:rPr>
          <w:bCs/>
        </w:rPr>
      </w:pPr>
      <w:r>
        <w:rPr>
          <w:bCs/>
        </w:rPr>
        <w:t>defining outcomes in terms of sustainable economic, social and environmental benefits</w:t>
      </w:r>
    </w:p>
    <w:p w14:paraId="49E86C0C" w14:textId="3CFA1ED2" w:rsidR="00957805" w:rsidRPr="00957805" w:rsidRDefault="00957805" w:rsidP="00957805">
      <w:pPr>
        <w:pStyle w:val="ListParagraph"/>
        <w:numPr>
          <w:ilvl w:val="0"/>
          <w:numId w:val="39"/>
        </w:numPr>
        <w:spacing w:line="239" w:lineRule="auto"/>
        <w:rPr>
          <w:bCs/>
        </w:rPr>
      </w:pPr>
      <w:r w:rsidRPr="00957805">
        <w:rPr>
          <w:bCs/>
        </w:rPr>
        <w:t>determining the interventions necessary to optimise the achievement of the intended outcomes</w:t>
      </w:r>
    </w:p>
    <w:p w14:paraId="2D0CEF85" w14:textId="64FA9A57" w:rsidR="00957805" w:rsidRPr="00957805" w:rsidRDefault="00957805" w:rsidP="00957805">
      <w:pPr>
        <w:pStyle w:val="ListParagraph"/>
        <w:numPr>
          <w:ilvl w:val="0"/>
          <w:numId w:val="39"/>
        </w:numPr>
        <w:spacing w:after="144" w:line="239" w:lineRule="auto"/>
        <w:rPr>
          <w:bCs/>
        </w:rPr>
      </w:pPr>
      <w:r w:rsidRPr="00957805">
        <w:rPr>
          <w:bCs/>
        </w:rPr>
        <w:t xml:space="preserve">developing the council’s capacity, including the capability of its leadership and the individuals within it </w:t>
      </w:r>
    </w:p>
    <w:p w14:paraId="2096AD28" w14:textId="7F6FC77A" w:rsidR="00957805" w:rsidRPr="00957805" w:rsidRDefault="00957805" w:rsidP="00957805">
      <w:pPr>
        <w:pStyle w:val="ListParagraph"/>
        <w:numPr>
          <w:ilvl w:val="0"/>
          <w:numId w:val="39"/>
        </w:numPr>
        <w:spacing w:line="239" w:lineRule="auto"/>
        <w:ind w:right="2086"/>
        <w:rPr>
          <w:bCs/>
        </w:rPr>
      </w:pPr>
      <w:r w:rsidRPr="00957805">
        <w:rPr>
          <w:bCs/>
        </w:rPr>
        <w:t xml:space="preserve">managing risks and performance through robust internal control and strong public financial management </w:t>
      </w:r>
    </w:p>
    <w:p w14:paraId="391153F0" w14:textId="6D38C768" w:rsidR="00957805" w:rsidRPr="00957805" w:rsidRDefault="00957805" w:rsidP="00957805">
      <w:pPr>
        <w:pStyle w:val="ListParagraph"/>
        <w:numPr>
          <w:ilvl w:val="0"/>
          <w:numId w:val="39"/>
        </w:numPr>
        <w:spacing w:line="239" w:lineRule="auto"/>
        <w:rPr>
          <w:bCs/>
        </w:rPr>
      </w:pPr>
      <w:r w:rsidRPr="00957805">
        <w:rPr>
          <w:bCs/>
        </w:rPr>
        <w:t>implementing good practices in transparency, reporting, and audit to deliver effective accountability</w:t>
      </w:r>
    </w:p>
    <w:p w14:paraId="7C426AC0" w14:textId="4928FCD6" w:rsidR="00633674" w:rsidRDefault="00864F10" w:rsidP="00864F10">
      <w:pPr>
        <w:autoSpaceDE w:val="0"/>
        <w:autoSpaceDN w:val="0"/>
        <w:adjustRightInd w:val="0"/>
        <w:jc w:val="both"/>
      </w:pPr>
      <w:r>
        <w:rPr>
          <w:szCs w:val="22"/>
        </w:rPr>
        <w:t xml:space="preserve">Our Local Code </w:t>
      </w:r>
      <w:r w:rsidR="00FD3BB8">
        <w:rPr>
          <w:szCs w:val="22"/>
        </w:rPr>
        <w:t>was reviewed and updated this year and approved by Governance Committee</w:t>
      </w:r>
      <w:r w:rsidR="003B3591">
        <w:rPr>
          <w:szCs w:val="22"/>
        </w:rPr>
        <w:t xml:space="preserve"> on</w:t>
      </w:r>
      <w:r w:rsidR="009456AC">
        <w:rPr>
          <w:szCs w:val="22"/>
        </w:rPr>
        <w:t xml:space="preserve"> 2</w:t>
      </w:r>
      <w:r w:rsidR="00591813">
        <w:rPr>
          <w:szCs w:val="22"/>
        </w:rPr>
        <w:t>9</w:t>
      </w:r>
      <w:r w:rsidR="009456AC">
        <w:rPr>
          <w:szCs w:val="22"/>
        </w:rPr>
        <w:t xml:space="preserve"> March </w:t>
      </w:r>
      <w:r w:rsidR="003B3591">
        <w:rPr>
          <w:szCs w:val="22"/>
        </w:rPr>
        <w:t>202</w:t>
      </w:r>
      <w:r w:rsidR="00591813">
        <w:rPr>
          <w:szCs w:val="22"/>
        </w:rPr>
        <w:t>2</w:t>
      </w:r>
      <w:r>
        <w:rPr>
          <w:szCs w:val="22"/>
        </w:rPr>
        <w:t xml:space="preserve"> and</w:t>
      </w:r>
      <w:r w:rsidR="007F549D">
        <w:t xml:space="preserve"> can be accessed through this hyperlink </w:t>
      </w:r>
      <w:r w:rsidR="007F549D" w:rsidRPr="007F549D">
        <w:rPr>
          <w:color w:val="FF0000"/>
        </w:rPr>
        <w:t>here</w:t>
      </w:r>
      <w:r w:rsidR="007F549D">
        <w:t xml:space="preserve">. </w:t>
      </w:r>
    </w:p>
    <w:p w14:paraId="44788944" w14:textId="77777777" w:rsidR="00591813" w:rsidRPr="00633674" w:rsidRDefault="00591813" w:rsidP="00864F10">
      <w:pPr>
        <w:autoSpaceDE w:val="0"/>
        <w:autoSpaceDN w:val="0"/>
        <w:adjustRightInd w:val="0"/>
        <w:jc w:val="both"/>
        <w:rPr>
          <w:color w:val="FF0000"/>
        </w:rPr>
      </w:pPr>
    </w:p>
    <w:p w14:paraId="6D3B652B" w14:textId="77777777" w:rsidR="00CA7DD4" w:rsidRPr="003322A5" w:rsidRDefault="00CA7DD4" w:rsidP="007F549D">
      <w:pPr>
        <w:pStyle w:val="BodyText2"/>
        <w:rPr>
          <w:rFonts w:ascii="Arial" w:hAnsi="Arial"/>
          <w:color w:val="auto"/>
        </w:rPr>
      </w:pPr>
    </w:p>
    <w:p w14:paraId="7ADA097D" w14:textId="77777777" w:rsidR="0004571A" w:rsidRPr="00AE77D6" w:rsidRDefault="0004571A" w:rsidP="00AE77D6">
      <w:pPr>
        <w:ind w:left="720"/>
        <w:jc w:val="both"/>
        <w:rPr>
          <w:rFonts w:cs="Arial"/>
          <w:snapToGrid w:val="0"/>
          <w:sz w:val="16"/>
          <w:szCs w:val="16"/>
          <w:lang w:eastAsia="en-US"/>
        </w:rPr>
      </w:pPr>
    </w:p>
    <w:p w14:paraId="46732972" w14:textId="6C5DCBE6" w:rsidR="009D20DE" w:rsidRPr="009053C4" w:rsidRDefault="006F1127" w:rsidP="009053C4">
      <w:pPr>
        <w:pStyle w:val="ListParagraph"/>
        <w:numPr>
          <w:ilvl w:val="0"/>
          <w:numId w:val="44"/>
        </w:numPr>
        <w:jc w:val="both"/>
        <w:rPr>
          <w:rFonts w:ascii="Sabon-Roman" w:hAnsi="Sabon-Roman"/>
          <w:b/>
          <w:snapToGrid w:val="0"/>
          <w:sz w:val="28"/>
          <w:szCs w:val="28"/>
        </w:rPr>
      </w:pPr>
      <w:r w:rsidRPr="009053C4">
        <w:rPr>
          <w:rFonts w:ascii="Sabon-Roman" w:hAnsi="Sabon-Roman"/>
          <w:b/>
          <w:snapToGrid w:val="0"/>
          <w:sz w:val="28"/>
          <w:szCs w:val="28"/>
        </w:rPr>
        <w:lastRenderedPageBreak/>
        <w:t xml:space="preserve">The Council’s Governance Framework </w:t>
      </w:r>
    </w:p>
    <w:p w14:paraId="55AFF5CC" w14:textId="77777777" w:rsidR="009D20DE" w:rsidRPr="003322A5" w:rsidRDefault="009D20DE" w:rsidP="001C089E">
      <w:pPr>
        <w:autoSpaceDE w:val="0"/>
        <w:autoSpaceDN w:val="0"/>
        <w:adjustRightInd w:val="0"/>
        <w:jc w:val="both"/>
        <w:rPr>
          <w:rFonts w:cs="Arial"/>
          <w:szCs w:val="22"/>
        </w:rPr>
      </w:pPr>
      <w:r w:rsidRPr="003322A5">
        <w:rPr>
          <w:rFonts w:cs="Arial"/>
          <w:szCs w:val="22"/>
        </w:rPr>
        <w:t xml:space="preserve">The governance framework comprises the systems, processes, culture and values by which </w:t>
      </w:r>
      <w:r w:rsidR="0028620B" w:rsidRPr="003322A5">
        <w:rPr>
          <w:rFonts w:cs="Arial"/>
          <w:szCs w:val="22"/>
        </w:rPr>
        <w:t>we direct</w:t>
      </w:r>
      <w:r w:rsidRPr="003322A5">
        <w:rPr>
          <w:rFonts w:cs="Arial"/>
          <w:szCs w:val="22"/>
        </w:rPr>
        <w:t xml:space="preserve"> and control </w:t>
      </w:r>
      <w:r w:rsidR="0028620B" w:rsidRPr="003322A5">
        <w:rPr>
          <w:rFonts w:cs="Arial"/>
          <w:szCs w:val="22"/>
        </w:rPr>
        <w:t xml:space="preserve">our </w:t>
      </w:r>
      <w:r w:rsidRPr="003322A5">
        <w:rPr>
          <w:rFonts w:cs="Arial"/>
          <w:szCs w:val="22"/>
        </w:rPr>
        <w:t xml:space="preserve">activities including those by which </w:t>
      </w:r>
      <w:r w:rsidR="0028620B" w:rsidRPr="003322A5">
        <w:rPr>
          <w:rFonts w:cs="Arial"/>
          <w:szCs w:val="22"/>
        </w:rPr>
        <w:t>we</w:t>
      </w:r>
      <w:r w:rsidRPr="003322A5">
        <w:rPr>
          <w:rFonts w:cs="Arial"/>
          <w:szCs w:val="22"/>
        </w:rPr>
        <w:t xml:space="preserve"> account to, engage with and lead the community.  It enables </w:t>
      </w:r>
      <w:r w:rsidR="00F638B8" w:rsidRPr="003322A5">
        <w:rPr>
          <w:rFonts w:cs="Arial"/>
          <w:szCs w:val="22"/>
        </w:rPr>
        <w:t xml:space="preserve">us </w:t>
      </w:r>
      <w:r w:rsidRPr="003322A5">
        <w:rPr>
          <w:rFonts w:cs="Arial"/>
          <w:szCs w:val="22"/>
        </w:rPr>
        <w:t xml:space="preserve">to monitor </w:t>
      </w:r>
      <w:r w:rsidR="00F638B8" w:rsidRPr="003322A5">
        <w:rPr>
          <w:rFonts w:cs="Arial"/>
          <w:szCs w:val="22"/>
        </w:rPr>
        <w:t xml:space="preserve">how we are </w:t>
      </w:r>
      <w:r w:rsidRPr="003322A5">
        <w:rPr>
          <w:rFonts w:cs="Arial"/>
          <w:szCs w:val="22"/>
        </w:rPr>
        <w:t>achiev</w:t>
      </w:r>
      <w:r w:rsidR="00F638B8" w:rsidRPr="003322A5">
        <w:rPr>
          <w:rFonts w:cs="Arial"/>
          <w:szCs w:val="22"/>
        </w:rPr>
        <w:t xml:space="preserve">ing our long-term aims </w:t>
      </w:r>
      <w:r w:rsidRPr="003322A5">
        <w:rPr>
          <w:rFonts w:cs="Arial"/>
          <w:szCs w:val="22"/>
        </w:rPr>
        <w:t xml:space="preserve">and to demonstrate where this </w:t>
      </w:r>
      <w:r w:rsidR="00F638B8" w:rsidRPr="003322A5">
        <w:rPr>
          <w:rFonts w:cs="Arial"/>
          <w:szCs w:val="22"/>
        </w:rPr>
        <w:t xml:space="preserve">has </w:t>
      </w:r>
      <w:r w:rsidRPr="003322A5">
        <w:rPr>
          <w:rFonts w:cs="Arial"/>
          <w:szCs w:val="22"/>
        </w:rPr>
        <w:t>led to improved service</w:t>
      </w:r>
      <w:r w:rsidR="00F638B8" w:rsidRPr="003322A5">
        <w:rPr>
          <w:rFonts w:cs="Arial"/>
          <w:szCs w:val="22"/>
        </w:rPr>
        <w:t xml:space="preserve">s that are </w:t>
      </w:r>
      <w:r w:rsidR="00FB7A81" w:rsidRPr="003322A5">
        <w:rPr>
          <w:rFonts w:cs="Arial"/>
          <w:szCs w:val="22"/>
        </w:rPr>
        <w:t xml:space="preserve">delivering </w:t>
      </w:r>
      <w:r w:rsidR="00F638B8" w:rsidRPr="003322A5">
        <w:rPr>
          <w:rFonts w:cs="Arial"/>
          <w:szCs w:val="22"/>
        </w:rPr>
        <w:t>value for money.</w:t>
      </w:r>
      <w:r w:rsidR="00143F93" w:rsidRPr="003322A5">
        <w:rPr>
          <w:rFonts w:cs="Arial"/>
          <w:szCs w:val="22"/>
        </w:rPr>
        <w:t xml:space="preserve"> The council has responsibility for ensuring that there is a sound system of governance.</w:t>
      </w:r>
    </w:p>
    <w:p w14:paraId="5A757FFB" w14:textId="77777777" w:rsidR="009D20DE" w:rsidRPr="003322A5" w:rsidRDefault="009D20DE" w:rsidP="001C089E">
      <w:pPr>
        <w:pStyle w:val="BodyText2"/>
        <w:rPr>
          <w:rFonts w:ascii="Arial" w:hAnsi="Arial" w:cs="Arial"/>
          <w:color w:val="auto"/>
        </w:rPr>
      </w:pPr>
    </w:p>
    <w:p w14:paraId="68BB9719" w14:textId="77777777" w:rsidR="009734EB" w:rsidRPr="007F549D" w:rsidRDefault="009D20DE" w:rsidP="001C089E">
      <w:pPr>
        <w:pStyle w:val="BodyText2"/>
        <w:rPr>
          <w:rFonts w:ascii="Arial" w:hAnsi="Arial" w:cs="Arial"/>
          <w:color w:val="auto"/>
        </w:rPr>
      </w:pPr>
      <w:r w:rsidRPr="003322A5">
        <w:rPr>
          <w:rFonts w:ascii="Arial" w:hAnsi="Arial" w:cs="Arial"/>
          <w:color w:val="auto"/>
        </w:rPr>
        <w:t>The system of internal control is a significant part of th</w:t>
      </w:r>
      <w:r w:rsidR="00F638B8" w:rsidRPr="003322A5">
        <w:rPr>
          <w:rFonts w:ascii="Arial" w:hAnsi="Arial" w:cs="Arial"/>
          <w:color w:val="auto"/>
        </w:rPr>
        <w:t>e</w:t>
      </w:r>
      <w:r w:rsidRPr="003322A5">
        <w:rPr>
          <w:rFonts w:ascii="Arial" w:hAnsi="Arial" w:cs="Arial"/>
          <w:color w:val="auto"/>
        </w:rPr>
        <w:t xml:space="preserve"> framework and is designed to manage risk </w:t>
      </w:r>
      <w:r w:rsidR="00F638B8" w:rsidRPr="003322A5">
        <w:rPr>
          <w:rFonts w:ascii="Arial" w:hAnsi="Arial" w:cs="Arial"/>
          <w:color w:val="auto"/>
        </w:rPr>
        <w:t xml:space="preserve">to a </w:t>
      </w:r>
      <w:r w:rsidRPr="003322A5">
        <w:rPr>
          <w:rFonts w:ascii="Arial" w:hAnsi="Arial" w:cs="Arial"/>
          <w:color w:val="auto"/>
        </w:rPr>
        <w:t xml:space="preserve">reasonable </w:t>
      </w:r>
      <w:r w:rsidR="00F638B8" w:rsidRPr="003322A5">
        <w:rPr>
          <w:rFonts w:ascii="Arial" w:hAnsi="Arial" w:cs="Arial"/>
          <w:color w:val="auto"/>
        </w:rPr>
        <w:t>level.</w:t>
      </w:r>
      <w:r w:rsidRPr="003322A5">
        <w:rPr>
          <w:rFonts w:ascii="Arial" w:hAnsi="Arial" w:cs="Arial"/>
          <w:color w:val="auto"/>
        </w:rPr>
        <w:t xml:space="preserve"> </w:t>
      </w:r>
      <w:r w:rsidR="00F638B8" w:rsidRPr="003322A5">
        <w:rPr>
          <w:rFonts w:ascii="Arial" w:hAnsi="Arial" w:cs="Arial"/>
          <w:color w:val="auto"/>
        </w:rPr>
        <w:t xml:space="preserve">It cannot remove all risk of failing to achieve our priorities and aims, </w:t>
      </w:r>
      <w:r w:rsidR="009734EB" w:rsidRPr="003322A5">
        <w:rPr>
          <w:rFonts w:ascii="Arial" w:hAnsi="Arial" w:cs="Arial"/>
          <w:color w:val="auto"/>
        </w:rPr>
        <w:t>so it can only offer reasonable protection</w:t>
      </w:r>
      <w:r w:rsidR="009734EB" w:rsidRPr="008F63D1">
        <w:rPr>
          <w:rFonts w:ascii="Arial" w:hAnsi="Arial" w:cs="Arial"/>
          <w:color w:val="auto"/>
        </w:rPr>
        <w:t xml:space="preserve">. It is based </w:t>
      </w:r>
      <w:r w:rsidRPr="007F549D">
        <w:rPr>
          <w:rFonts w:ascii="Arial" w:hAnsi="Arial" w:cs="Arial"/>
          <w:color w:val="auto"/>
        </w:rPr>
        <w:t xml:space="preserve">on an ongoing process </w:t>
      </w:r>
      <w:r w:rsidR="009734EB" w:rsidRPr="007F549D">
        <w:rPr>
          <w:rFonts w:ascii="Arial" w:hAnsi="Arial" w:cs="Arial"/>
          <w:color w:val="auto"/>
        </w:rPr>
        <w:t xml:space="preserve">that is </w:t>
      </w:r>
      <w:r w:rsidRPr="007F549D">
        <w:rPr>
          <w:rFonts w:ascii="Arial" w:hAnsi="Arial" w:cs="Arial"/>
          <w:color w:val="auto"/>
        </w:rPr>
        <w:t>designed to</w:t>
      </w:r>
      <w:r w:rsidR="006D45BE" w:rsidRPr="007F549D">
        <w:rPr>
          <w:rFonts w:ascii="Arial" w:hAnsi="Arial" w:cs="Arial"/>
          <w:color w:val="auto"/>
        </w:rPr>
        <w:t>:</w:t>
      </w:r>
      <w:r w:rsidRPr="007F549D">
        <w:rPr>
          <w:rFonts w:ascii="Arial" w:hAnsi="Arial" w:cs="Arial"/>
          <w:color w:val="auto"/>
        </w:rPr>
        <w:t xml:space="preserve"> </w:t>
      </w:r>
    </w:p>
    <w:p w14:paraId="7FA08EE4" w14:textId="77777777" w:rsidR="009734EB" w:rsidRPr="007F549D" w:rsidRDefault="009734EB" w:rsidP="001C089E">
      <w:pPr>
        <w:pStyle w:val="BodyText2"/>
        <w:rPr>
          <w:rFonts w:ascii="Arial" w:hAnsi="Arial" w:cs="Arial"/>
          <w:color w:val="auto"/>
        </w:rPr>
      </w:pPr>
    </w:p>
    <w:p w14:paraId="4D96C7D9"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I</w:t>
      </w:r>
      <w:r w:rsidR="009D20DE" w:rsidRPr="007F549D">
        <w:rPr>
          <w:rFonts w:ascii="Arial" w:hAnsi="Arial" w:cs="Arial"/>
          <w:color w:val="auto"/>
        </w:rPr>
        <w:t xml:space="preserve">dentify and prioritise the risks </w:t>
      </w:r>
      <w:r w:rsidRPr="007F549D">
        <w:rPr>
          <w:rFonts w:ascii="Arial" w:hAnsi="Arial" w:cs="Arial"/>
          <w:color w:val="auto"/>
        </w:rPr>
        <w:t xml:space="preserve">that could prevent us </w:t>
      </w:r>
      <w:r w:rsidR="009D20DE" w:rsidRPr="007F549D">
        <w:rPr>
          <w:rFonts w:ascii="Arial" w:hAnsi="Arial" w:cs="Arial"/>
          <w:color w:val="auto"/>
        </w:rPr>
        <w:t>achiev</w:t>
      </w:r>
      <w:r w:rsidRPr="007F549D">
        <w:rPr>
          <w:rFonts w:ascii="Arial" w:hAnsi="Arial" w:cs="Arial"/>
          <w:color w:val="auto"/>
        </w:rPr>
        <w:t xml:space="preserve">ing our aims and </w:t>
      </w:r>
      <w:r w:rsidR="009D20DE" w:rsidRPr="007F549D">
        <w:rPr>
          <w:rFonts w:ascii="Arial" w:hAnsi="Arial" w:cs="Arial"/>
          <w:color w:val="auto"/>
        </w:rPr>
        <w:t>objectives</w:t>
      </w:r>
    </w:p>
    <w:p w14:paraId="2C7DB5F6"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 xml:space="preserve">Assess the likelihood and impact of the risk occurring </w:t>
      </w:r>
    </w:p>
    <w:p w14:paraId="6DBA67F2" w14:textId="5AACE885" w:rsidR="009D20DE" w:rsidRDefault="009F21C1" w:rsidP="002235B4">
      <w:pPr>
        <w:pStyle w:val="BodyText2"/>
        <w:numPr>
          <w:ilvl w:val="0"/>
          <w:numId w:val="3"/>
        </w:numPr>
        <w:rPr>
          <w:rFonts w:ascii="Arial" w:hAnsi="Arial" w:cs="Arial"/>
          <w:color w:val="auto"/>
        </w:rPr>
      </w:pPr>
      <w:r w:rsidRPr="007F549D">
        <w:rPr>
          <w:rFonts w:ascii="Arial" w:hAnsi="Arial" w:cs="Arial"/>
          <w:color w:val="auto"/>
        </w:rPr>
        <w:t>M</w:t>
      </w:r>
      <w:r w:rsidR="009D20DE" w:rsidRPr="007F549D">
        <w:rPr>
          <w:rFonts w:ascii="Arial" w:hAnsi="Arial" w:cs="Arial"/>
          <w:color w:val="auto"/>
        </w:rPr>
        <w:t>anage the</w:t>
      </w:r>
      <w:r w:rsidRPr="007F549D">
        <w:rPr>
          <w:rFonts w:ascii="Arial" w:hAnsi="Arial" w:cs="Arial"/>
          <w:color w:val="auto"/>
        </w:rPr>
        <w:t xml:space="preserve"> risks</w:t>
      </w:r>
      <w:r w:rsidR="009D20DE" w:rsidRPr="007F549D">
        <w:rPr>
          <w:rFonts w:ascii="Arial" w:hAnsi="Arial" w:cs="Arial"/>
          <w:color w:val="auto"/>
        </w:rPr>
        <w:t xml:space="preserve"> efficiently, effectively and economically. </w:t>
      </w:r>
    </w:p>
    <w:p w14:paraId="366121FD" w14:textId="3BA87880" w:rsidR="00867B08" w:rsidRDefault="00867B08" w:rsidP="00867B08">
      <w:pPr>
        <w:pStyle w:val="BodyText2"/>
        <w:rPr>
          <w:rFonts w:ascii="Arial" w:hAnsi="Arial" w:cs="Arial"/>
          <w:color w:val="FF0000"/>
        </w:rPr>
      </w:pPr>
    </w:p>
    <w:p w14:paraId="4923A8BB" w14:textId="52BF9C31" w:rsidR="007525A4" w:rsidRPr="004169AE" w:rsidRDefault="007525A4" w:rsidP="00867B08">
      <w:pPr>
        <w:pStyle w:val="BodyText2"/>
        <w:rPr>
          <w:rFonts w:ascii="Arial" w:hAnsi="Arial" w:cs="Arial"/>
          <w:color w:val="auto"/>
        </w:rPr>
      </w:pPr>
      <w:r w:rsidRPr="004169AE">
        <w:rPr>
          <w:rFonts w:ascii="Arial" w:hAnsi="Arial" w:cs="Arial"/>
          <w:color w:val="auto"/>
        </w:rPr>
        <w:t xml:space="preserve">The </w:t>
      </w:r>
      <w:r w:rsidR="00C95828" w:rsidRPr="004169AE">
        <w:rPr>
          <w:rFonts w:ascii="Arial" w:hAnsi="Arial" w:cs="Arial"/>
          <w:color w:val="auto"/>
        </w:rPr>
        <w:t>local</w:t>
      </w:r>
      <w:r w:rsidRPr="004169AE">
        <w:rPr>
          <w:rFonts w:ascii="Arial" w:hAnsi="Arial" w:cs="Arial"/>
          <w:color w:val="auto"/>
        </w:rPr>
        <w:t xml:space="preserve"> code should</w:t>
      </w:r>
      <w:r w:rsidR="00C95828" w:rsidRPr="004169AE">
        <w:rPr>
          <w:rFonts w:ascii="Arial" w:hAnsi="Arial" w:cs="Arial"/>
          <w:color w:val="auto"/>
        </w:rPr>
        <w:t xml:space="preserve"> </w:t>
      </w:r>
      <w:r w:rsidRPr="004169AE">
        <w:rPr>
          <w:rFonts w:ascii="Arial" w:hAnsi="Arial" w:cs="Arial"/>
          <w:color w:val="auto"/>
        </w:rPr>
        <w:t>enable members to satisfy themselves that council objectives are being met</w:t>
      </w:r>
      <w:r w:rsidR="00C95828" w:rsidRPr="004169AE">
        <w:rPr>
          <w:rFonts w:ascii="Arial" w:hAnsi="Arial" w:cs="Arial"/>
          <w:color w:val="auto"/>
        </w:rPr>
        <w:t xml:space="preserve"> lawfully,</w:t>
      </w:r>
      <w:r w:rsidRPr="004169AE">
        <w:rPr>
          <w:rFonts w:ascii="Arial" w:hAnsi="Arial" w:cs="Arial"/>
          <w:color w:val="auto"/>
        </w:rPr>
        <w:t xml:space="preserve"> in accordance with the corporate </w:t>
      </w:r>
      <w:r w:rsidR="005C069A">
        <w:rPr>
          <w:rFonts w:ascii="Arial" w:hAnsi="Arial" w:cs="Arial"/>
          <w:color w:val="auto"/>
        </w:rPr>
        <w:t>strategy</w:t>
      </w:r>
      <w:r w:rsidRPr="004169AE">
        <w:rPr>
          <w:rFonts w:ascii="Arial" w:hAnsi="Arial" w:cs="Arial"/>
          <w:color w:val="auto"/>
        </w:rPr>
        <w:t xml:space="preserve">, medium term financial strategy and in a way that demonstrates value for money. The </w:t>
      </w:r>
      <w:r w:rsidR="00AF6F5A" w:rsidRPr="004169AE">
        <w:rPr>
          <w:rFonts w:ascii="Arial" w:hAnsi="Arial" w:cs="Arial"/>
          <w:color w:val="auto"/>
        </w:rPr>
        <w:t xml:space="preserve">framework </w:t>
      </w:r>
      <w:r w:rsidR="00B03975" w:rsidRPr="004169AE">
        <w:rPr>
          <w:rFonts w:ascii="Arial" w:hAnsi="Arial" w:cs="Arial"/>
          <w:color w:val="auto"/>
        </w:rPr>
        <w:t>is the basis for</w:t>
      </w:r>
      <w:r w:rsidR="005A2F13" w:rsidRPr="004169AE">
        <w:rPr>
          <w:rFonts w:ascii="Arial" w:hAnsi="Arial" w:cs="Arial"/>
          <w:color w:val="auto"/>
        </w:rPr>
        <w:t xml:space="preserve"> the decision making structures </w:t>
      </w:r>
      <w:r w:rsidR="00B03975" w:rsidRPr="004169AE">
        <w:rPr>
          <w:rFonts w:ascii="Arial" w:hAnsi="Arial" w:cs="Arial"/>
          <w:color w:val="auto"/>
        </w:rPr>
        <w:t xml:space="preserve">and compliance with it </w:t>
      </w:r>
      <w:r w:rsidR="005A2F13" w:rsidRPr="004169AE">
        <w:rPr>
          <w:rFonts w:ascii="Arial" w:hAnsi="Arial" w:cs="Arial"/>
          <w:color w:val="auto"/>
        </w:rPr>
        <w:t>enabl</w:t>
      </w:r>
      <w:r w:rsidR="00B03975" w:rsidRPr="004169AE">
        <w:rPr>
          <w:rFonts w:ascii="Arial" w:hAnsi="Arial" w:cs="Arial"/>
          <w:color w:val="auto"/>
        </w:rPr>
        <w:t>es</w:t>
      </w:r>
      <w:r w:rsidR="005A2F13" w:rsidRPr="004169AE">
        <w:rPr>
          <w:rFonts w:ascii="Arial" w:hAnsi="Arial" w:cs="Arial"/>
          <w:color w:val="auto"/>
        </w:rPr>
        <w:t xml:space="preserve"> members to have sufficient information to test </w:t>
      </w:r>
      <w:r w:rsidR="00B64AF5" w:rsidRPr="004169AE">
        <w:rPr>
          <w:rFonts w:ascii="Arial" w:hAnsi="Arial" w:cs="Arial"/>
          <w:color w:val="auto"/>
        </w:rPr>
        <w:t>any proposals and / or delivery and to make a</w:t>
      </w:r>
      <w:r w:rsidR="00B03975" w:rsidRPr="004169AE">
        <w:rPr>
          <w:rFonts w:ascii="Arial" w:hAnsi="Arial" w:cs="Arial"/>
          <w:color w:val="auto"/>
        </w:rPr>
        <w:t xml:space="preserve"> reasonable,</w:t>
      </w:r>
      <w:r w:rsidR="00B64AF5" w:rsidRPr="004169AE">
        <w:rPr>
          <w:rFonts w:ascii="Arial" w:hAnsi="Arial" w:cs="Arial"/>
          <w:color w:val="auto"/>
        </w:rPr>
        <w:t xml:space="preserve"> evidence</w:t>
      </w:r>
      <w:r w:rsidR="000C1BCE" w:rsidRPr="004169AE">
        <w:rPr>
          <w:rFonts w:ascii="Arial" w:hAnsi="Arial" w:cs="Arial"/>
          <w:color w:val="auto"/>
        </w:rPr>
        <w:t xml:space="preserve"> based decision.</w:t>
      </w:r>
    </w:p>
    <w:p w14:paraId="73C54789" w14:textId="1BAB9BD1" w:rsidR="000C1BCE" w:rsidRDefault="000C1BCE" w:rsidP="00867B08">
      <w:pPr>
        <w:pStyle w:val="BodyText2"/>
        <w:rPr>
          <w:rFonts w:ascii="Arial" w:hAnsi="Arial" w:cs="Arial"/>
          <w:color w:val="auto"/>
        </w:rPr>
      </w:pPr>
    </w:p>
    <w:p w14:paraId="21856C88" w14:textId="4BB8CD6D" w:rsidR="002D1E8D" w:rsidRPr="004169AE" w:rsidRDefault="002D1E8D" w:rsidP="00867B08">
      <w:pPr>
        <w:pStyle w:val="BodyText2"/>
        <w:rPr>
          <w:rFonts w:ascii="Arial" w:hAnsi="Arial" w:cs="Arial"/>
          <w:color w:val="auto"/>
        </w:rPr>
      </w:pPr>
      <w:r w:rsidRPr="002767DC">
        <w:rPr>
          <w:rFonts w:ascii="Arial" w:hAnsi="Arial" w:cs="Arial"/>
          <w:color w:val="auto"/>
        </w:rPr>
        <w:t>There has been evidence of improvement in the governance environment with external audit recognising that significant works have been undertaken to develop and implement robust policies and processes to support it. This has led to a noticeable improvement in the outcomes of internal audit reviews and external audit removing the statutory recommendation from the statement of accounts for the year 2020/21 (recently completed) and identifying only areas for improvement which is a huge step forward for the Council.</w:t>
      </w:r>
      <w:r w:rsidR="00B6203A">
        <w:rPr>
          <w:rFonts w:ascii="Arial" w:hAnsi="Arial" w:cs="Arial"/>
          <w:color w:val="auto"/>
        </w:rPr>
        <w:t xml:space="preserve"> It is important that the Council acknowledge that the work completed is only the beginning and we must continue to commit to improvement. We must demonstrate this commitment through honest self-assessment and regularly reviewing how we can be better, using the governance framework to self-identify issues and improvements and take steps to implement them quickly.</w:t>
      </w:r>
    </w:p>
    <w:p w14:paraId="1214EC98" w14:textId="77777777" w:rsidR="00DB6DF6" w:rsidRPr="00633674" w:rsidRDefault="00DB6DF6" w:rsidP="00F968D4">
      <w:pPr>
        <w:pStyle w:val="BodyText2"/>
        <w:ind w:left="1800"/>
        <w:rPr>
          <w:rFonts w:ascii="Arial" w:hAnsi="Arial" w:cs="Arial"/>
          <w:color w:val="auto"/>
        </w:rPr>
      </w:pPr>
    </w:p>
    <w:p w14:paraId="6D7F57E0" w14:textId="4670A396" w:rsidR="006F1127" w:rsidRPr="00F968D4" w:rsidRDefault="003721B5">
      <w:pPr>
        <w:rPr>
          <w:b/>
          <w:snapToGrid w:val="0"/>
          <w:szCs w:val="22"/>
        </w:rPr>
      </w:pPr>
      <w:r w:rsidRPr="00F968D4">
        <w:rPr>
          <w:b/>
          <w:snapToGrid w:val="0"/>
          <w:szCs w:val="22"/>
        </w:rPr>
        <w:t>Values of good governance</w:t>
      </w:r>
    </w:p>
    <w:p w14:paraId="6A4080D7" w14:textId="479B9FA8" w:rsidR="003721B5" w:rsidRDefault="003721B5">
      <w:pPr>
        <w:rPr>
          <w:b/>
          <w:snapToGrid w:val="0"/>
          <w:sz w:val="28"/>
          <w:szCs w:val="28"/>
        </w:rPr>
      </w:pPr>
    </w:p>
    <w:p w14:paraId="3848CAEC" w14:textId="5014C203" w:rsidR="003721B5" w:rsidRPr="00F968D4" w:rsidRDefault="003721B5">
      <w:pPr>
        <w:rPr>
          <w:bCs/>
          <w:snapToGrid w:val="0"/>
          <w:szCs w:val="22"/>
        </w:rPr>
      </w:pPr>
      <w:r w:rsidRPr="00F968D4">
        <w:rPr>
          <w:bCs/>
          <w:snapToGrid w:val="0"/>
          <w:szCs w:val="22"/>
        </w:rPr>
        <w:t>The Council also promotes and demonstrates the values of good governance by upholding high standards of conduct and behaviour.  The following strong arrangements</w:t>
      </w:r>
      <w:r w:rsidR="00C750CE">
        <w:rPr>
          <w:bCs/>
          <w:snapToGrid w:val="0"/>
          <w:szCs w:val="22"/>
        </w:rPr>
        <w:t xml:space="preserve"> are</w:t>
      </w:r>
      <w:r w:rsidRPr="00F968D4">
        <w:rPr>
          <w:bCs/>
          <w:snapToGrid w:val="0"/>
          <w:szCs w:val="22"/>
        </w:rPr>
        <w:t xml:space="preserve"> in place to ensure that appropriate standards of behaviour are maintained:</w:t>
      </w:r>
    </w:p>
    <w:p w14:paraId="6D63D097" w14:textId="29461E1A" w:rsidR="003721B5" w:rsidRPr="00F968D4" w:rsidRDefault="003721B5">
      <w:pPr>
        <w:rPr>
          <w:bCs/>
          <w:snapToGrid w:val="0"/>
          <w:szCs w:val="22"/>
        </w:rPr>
      </w:pPr>
    </w:p>
    <w:p w14:paraId="48073FDF" w14:textId="3E90F039" w:rsidR="003721B5" w:rsidRPr="00F968D4" w:rsidRDefault="003721B5">
      <w:pPr>
        <w:rPr>
          <w:bCs/>
          <w:snapToGrid w:val="0"/>
          <w:szCs w:val="22"/>
        </w:rPr>
      </w:pPr>
      <w:r w:rsidRPr="00F968D4">
        <w:rPr>
          <w:bCs/>
          <w:snapToGrid w:val="0"/>
          <w:szCs w:val="22"/>
        </w:rPr>
        <w:t xml:space="preserve">Codes of </w:t>
      </w:r>
      <w:r w:rsidR="00F968D4" w:rsidRPr="00F968D4">
        <w:rPr>
          <w:bCs/>
          <w:snapToGrid w:val="0"/>
          <w:szCs w:val="22"/>
        </w:rPr>
        <w:t>Conduct (</w:t>
      </w:r>
      <w:r w:rsidRPr="00F968D4">
        <w:rPr>
          <w:bCs/>
          <w:snapToGrid w:val="0"/>
          <w:szCs w:val="22"/>
        </w:rPr>
        <w:t xml:space="preserve">Members and Officers) </w:t>
      </w:r>
    </w:p>
    <w:p w14:paraId="51EB30FD" w14:textId="48DF2D24" w:rsidR="00FC7DE7" w:rsidRPr="00F968D4" w:rsidRDefault="00FC7DE7">
      <w:pPr>
        <w:rPr>
          <w:bCs/>
          <w:snapToGrid w:val="0"/>
          <w:szCs w:val="22"/>
        </w:rPr>
      </w:pPr>
      <w:r w:rsidRPr="00F968D4">
        <w:rPr>
          <w:bCs/>
          <w:snapToGrid w:val="0"/>
          <w:szCs w:val="22"/>
        </w:rPr>
        <w:t>Member Officer Protocol</w:t>
      </w:r>
    </w:p>
    <w:p w14:paraId="01FD9EFF" w14:textId="1E213005" w:rsidR="003721B5" w:rsidRPr="00F968D4" w:rsidRDefault="003721B5">
      <w:pPr>
        <w:rPr>
          <w:bCs/>
          <w:snapToGrid w:val="0"/>
          <w:szCs w:val="22"/>
        </w:rPr>
      </w:pPr>
      <w:r w:rsidRPr="00F968D4">
        <w:rPr>
          <w:bCs/>
          <w:snapToGrid w:val="0"/>
          <w:szCs w:val="22"/>
        </w:rPr>
        <w:t xml:space="preserve">Suite of HR policies </w:t>
      </w:r>
    </w:p>
    <w:p w14:paraId="33CC0990" w14:textId="730E2A2D" w:rsidR="003721B5" w:rsidRDefault="00FC7DE7">
      <w:pPr>
        <w:rPr>
          <w:bCs/>
          <w:snapToGrid w:val="0"/>
          <w:szCs w:val="22"/>
        </w:rPr>
      </w:pPr>
      <w:r w:rsidRPr="00F968D4">
        <w:rPr>
          <w:bCs/>
          <w:snapToGrid w:val="0"/>
          <w:szCs w:val="22"/>
        </w:rPr>
        <w:t>Suite of Counter Fraud Policies</w:t>
      </w:r>
    </w:p>
    <w:p w14:paraId="0174EC53" w14:textId="67B40253" w:rsidR="00FC7DE7" w:rsidRDefault="00FC7DE7">
      <w:pPr>
        <w:rPr>
          <w:bCs/>
          <w:snapToGrid w:val="0"/>
          <w:szCs w:val="22"/>
        </w:rPr>
      </w:pPr>
    </w:p>
    <w:p w14:paraId="3B6E7519" w14:textId="5DA38366" w:rsidR="002D1E8D" w:rsidRDefault="008C3F7D">
      <w:pPr>
        <w:rPr>
          <w:bCs/>
          <w:snapToGrid w:val="0"/>
          <w:szCs w:val="22"/>
        </w:rPr>
      </w:pPr>
      <w:r>
        <w:rPr>
          <w:bCs/>
          <w:snapToGrid w:val="0"/>
          <w:szCs w:val="22"/>
        </w:rPr>
        <w:lastRenderedPageBreak/>
        <w:t xml:space="preserve">It is appropriate to spend a little time on the roll out of the new HR Policies and the HR hub. The extension of shared services </w:t>
      </w:r>
      <w:r w:rsidR="00F339D9">
        <w:rPr>
          <w:bCs/>
          <w:snapToGrid w:val="0"/>
          <w:szCs w:val="22"/>
        </w:rPr>
        <w:t>was an opportune time to review HR policies with a view to bringing consistency across staff within shared services and the 2 employing councils. This review has led to the development not only of the new suite of policies but an online HR Hub where they can be accessed and also an organisational development area to act as a training hub for online training and personal development area where 121’s, and personal development can be recorded and managed centrally. This is an important development for the council as it will provide evidence of training completed, development of staff and the passing</w:t>
      </w:r>
      <w:r w:rsidR="001E1450">
        <w:rPr>
          <w:bCs/>
          <w:snapToGrid w:val="0"/>
          <w:szCs w:val="22"/>
        </w:rPr>
        <w:t xml:space="preserve"> of information, which are all elements of a strong governance environment.</w:t>
      </w:r>
    </w:p>
    <w:p w14:paraId="64F4BFF6" w14:textId="1C752D64" w:rsidR="008C384A" w:rsidRDefault="008C384A">
      <w:pPr>
        <w:rPr>
          <w:bCs/>
          <w:snapToGrid w:val="0"/>
          <w:szCs w:val="22"/>
        </w:rPr>
      </w:pPr>
    </w:p>
    <w:p w14:paraId="2E6526C5" w14:textId="0BADB75A" w:rsidR="006D7079" w:rsidRDefault="00FD5E0E">
      <w:pPr>
        <w:rPr>
          <w:bCs/>
          <w:snapToGrid w:val="0"/>
          <w:szCs w:val="22"/>
        </w:rPr>
      </w:pPr>
      <w:r>
        <w:rPr>
          <w:bCs/>
          <w:snapToGrid w:val="0"/>
          <w:szCs w:val="22"/>
        </w:rPr>
        <w:t>In addition</w:t>
      </w:r>
      <w:r w:rsidR="00B012DA">
        <w:rPr>
          <w:bCs/>
          <w:snapToGrid w:val="0"/>
          <w:szCs w:val="22"/>
        </w:rPr>
        <w:t>,</w:t>
      </w:r>
      <w:r>
        <w:rPr>
          <w:bCs/>
          <w:snapToGrid w:val="0"/>
          <w:szCs w:val="22"/>
        </w:rPr>
        <w:t xml:space="preserve"> the council have made the following improvements and implemented the following actions</w:t>
      </w:r>
      <w:r w:rsidR="006D7079">
        <w:rPr>
          <w:bCs/>
          <w:snapToGrid w:val="0"/>
          <w:szCs w:val="22"/>
        </w:rPr>
        <w:t>:</w:t>
      </w:r>
    </w:p>
    <w:p w14:paraId="334577CE" w14:textId="77777777" w:rsidR="006D7079" w:rsidRDefault="006D7079">
      <w:pPr>
        <w:rPr>
          <w:bCs/>
          <w:snapToGrid w:val="0"/>
          <w:szCs w:val="22"/>
        </w:rPr>
      </w:pPr>
    </w:p>
    <w:p w14:paraId="09FEB60D" w14:textId="77777777" w:rsidR="006D7079" w:rsidRPr="00FD5E0E" w:rsidRDefault="0072417B" w:rsidP="00FD5E0E">
      <w:pPr>
        <w:pStyle w:val="ListParagraph"/>
        <w:numPr>
          <w:ilvl w:val="0"/>
          <w:numId w:val="47"/>
        </w:numPr>
        <w:rPr>
          <w:bCs/>
          <w:snapToGrid w:val="0"/>
        </w:rPr>
      </w:pPr>
      <w:r w:rsidRPr="00FD5E0E">
        <w:rPr>
          <w:bCs/>
          <w:snapToGrid w:val="0"/>
        </w:rPr>
        <w:t>strengthening</w:t>
      </w:r>
      <w:r w:rsidR="008C384A" w:rsidRPr="00FD5E0E">
        <w:rPr>
          <w:bCs/>
          <w:snapToGrid w:val="0"/>
        </w:rPr>
        <w:t xml:space="preserve"> the business planning process, </w:t>
      </w:r>
    </w:p>
    <w:p w14:paraId="49F89AA0" w14:textId="35969438" w:rsidR="006D7079" w:rsidRPr="00FD5E0E" w:rsidRDefault="0072417B" w:rsidP="00FD5E0E">
      <w:pPr>
        <w:pStyle w:val="ListParagraph"/>
        <w:numPr>
          <w:ilvl w:val="0"/>
          <w:numId w:val="47"/>
        </w:numPr>
        <w:rPr>
          <w:bCs/>
          <w:snapToGrid w:val="0"/>
        </w:rPr>
      </w:pPr>
      <w:r w:rsidRPr="00FD5E0E">
        <w:rPr>
          <w:bCs/>
          <w:snapToGrid w:val="0"/>
        </w:rPr>
        <w:t xml:space="preserve">approval of </w:t>
      </w:r>
      <w:r w:rsidR="006D7079" w:rsidRPr="00FD5E0E">
        <w:rPr>
          <w:bCs/>
          <w:snapToGrid w:val="0"/>
        </w:rPr>
        <w:t>the Contract</w:t>
      </w:r>
      <w:r w:rsidRPr="00FD5E0E">
        <w:rPr>
          <w:bCs/>
          <w:snapToGrid w:val="0"/>
        </w:rPr>
        <w:t xml:space="preserve"> and Partnership Framework and monitoring arrangements, </w:t>
      </w:r>
    </w:p>
    <w:p w14:paraId="02EA1098" w14:textId="77777777" w:rsidR="006D7079" w:rsidRPr="00FD5E0E" w:rsidRDefault="0072417B" w:rsidP="00FD5E0E">
      <w:pPr>
        <w:pStyle w:val="ListParagraph"/>
        <w:numPr>
          <w:ilvl w:val="0"/>
          <w:numId w:val="47"/>
        </w:numPr>
        <w:rPr>
          <w:bCs/>
          <w:snapToGrid w:val="0"/>
        </w:rPr>
      </w:pPr>
      <w:r w:rsidRPr="00FD5E0E">
        <w:rPr>
          <w:bCs/>
          <w:snapToGrid w:val="0"/>
        </w:rPr>
        <w:t xml:space="preserve">the introduction of the </w:t>
      </w:r>
      <w:r w:rsidR="006D7079" w:rsidRPr="00FD5E0E">
        <w:rPr>
          <w:bCs/>
          <w:snapToGrid w:val="0"/>
        </w:rPr>
        <w:t>P</w:t>
      </w:r>
      <w:r w:rsidRPr="00FD5E0E">
        <w:rPr>
          <w:bCs/>
          <w:snapToGrid w:val="0"/>
        </w:rPr>
        <w:t xml:space="preserve">roject </w:t>
      </w:r>
      <w:r w:rsidR="006D7079" w:rsidRPr="00FD5E0E">
        <w:rPr>
          <w:bCs/>
          <w:snapToGrid w:val="0"/>
        </w:rPr>
        <w:t xml:space="preserve">Management Framework </w:t>
      </w:r>
    </w:p>
    <w:p w14:paraId="4369D894" w14:textId="225FA8A0" w:rsidR="006D7079" w:rsidRPr="00FD5E0E" w:rsidRDefault="0072417B" w:rsidP="00FD5E0E">
      <w:pPr>
        <w:pStyle w:val="ListParagraph"/>
        <w:numPr>
          <w:ilvl w:val="0"/>
          <w:numId w:val="47"/>
        </w:numPr>
        <w:rPr>
          <w:bCs/>
          <w:snapToGrid w:val="0"/>
        </w:rPr>
      </w:pPr>
      <w:r w:rsidRPr="00FD5E0E">
        <w:rPr>
          <w:bCs/>
          <w:snapToGrid w:val="0"/>
        </w:rPr>
        <w:t xml:space="preserve">the new performance management system, </w:t>
      </w:r>
    </w:p>
    <w:p w14:paraId="47B1464E" w14:textId="77777777" w:rsidR="006D7079" w:rsidRPr="00FD5E0E" w:rsidRDefault="0072417B" w:rsidP="00FD5E0E">
      <w:pPr>
        <w:pStyle w:val="ListParagraph"/>
        <w:numPr>
          <w:ilvl w:val="0"/>
          <w:numId w:val="47"/>
        </w:numPr>
        <w:rPr>
          <w:bCs/>
          <w:snapToGrid w:val="0"/>
        </w:rPr>
      </w:pPr>
      <w:r w:rsidRPr="00FD5E0E">
        <w:rPr>
          <w:bCs/>
          <w:snapToGrid w:val="0"/>
        </w:rPr>
        <w:t xml:space="preserve">the </w:t>
      </w:r>
      <w:r w:rsidR="006D7079" w:rsidRPr="00FD5E0E">
        <w:rPr>
          <w:bCs/>
          <w:snapToGrid w:val="0"/>
        </w:rPr>
        <w:t>introduction of the performance and project network</w:t>
      </w:r>
    </w:p>
    <w:p w14:paraId="49C6E65F" w14:textId="77777777" w:rsidR="006D7079" w:rsidRPr="00FD5E0E" w:rsidRDefault="006D7079" w:rsidP="00FD5E0E">
      <w:pPr>
        <w:pStyle w:val="ListParagraph"/>
        <w:numPr>
          <w:ilvl w:val="0"/>
          <w:numId w:val="47"/>
        </w:numPr>
        <w:rPr>
          <w:bCs/>
          <w:snapToGrid w:val="0"/>
        </w:rPr>
      </w:pPr>
      <w:r w:rsidRPr="00FD5E0E">
        <w:rPr>
          <w:bCs/>
          <w:snapToGrid w:val="0"/>
        </w:rPr>
        <w:t>risk management training</w:t>
      </w:r>
    </w:p>
    <w:p w14:paraId="5C812F14" w14:textId="77777777" w:rsidR="006D7079" w:rsidRPr="00FD5E0E" w:rsidRDefault="006D7079" w:rsidP="00FD5E0E">
      <w:pPr>
        <w:pStyle w:val="ListParagraph"/>
        <w:numPr>
          <w:ilvl w:val="0"/>
          <w:numId w:val="47"/>
        </w:numPr>
        <w:rPr>
          <w:bCs/>
          <w:snapToGrid w:val="0"/>
        </w:rPr>
      </w:pPr>
      <w:r w:rsidRPr="00FD5E0E">
        <w:rPr>
          <w:bCs/>
          <w:snapToGrid w:val="0"/>
        </w:rPr>
        <w:t>report writing training.</w:t>
      </w:r>
    </w:p>
    <w:p w14:paraId="565B13D1" w14:textId="4E1A5806" w:rsidR="008C384A" w:rsidRDefault="00FD5E0E">
      <w:pPr>
        <w:rPr>
          <w:b/>
          <w:snapToGrid w:val="0"/>
          <w:szCs w:val="22"/>
        </w:rPr>
      </w:pPr>
      <w:r>
        <w:rPr>
          <w:bCs/>
          <w:snapToGrid w:val="0"/>
          <w:szCs w:val="22"/>
        </w:rPr>
        <w:t>demonstrating a continuing commitment to improvement and a recognition of the need to embed the works undertaken.</w:t>
      </w:r>
      <w:r w:rsidR="008E69EF">
        <w:rPr>
          <w:bCs/>
          <w:snapToGrid w:val="0"/>
          <w:szCs w:val="22"/>
        </w:rPr>
        <w:t xml:space="preserve"> </w:t>
      </w:r>
    </w:p>
    <w:p w14:paraId="65F99A64" w14:textId="77777777" w:rsidR="002D1E8D" w:rsidRDefault="002D1E8D">
      <w:pPr>
        <w:rPr>
          <w:b/>
          <w:snapToGrid w:val="0"/>
          <w:szCs w:val="22"/>
        </w:rPr>
      </w:pPr>
    </w:p>
    <w:p w14:paraId="59E3047A" w14:textId="33A4D1C2" w:rsidR="00472837" w:rsidRPr="00F968D4" w:rsidRDefault="00472837">
      <w:pPr>
        <w:rPr>
          <w:b/>
          <w:snapToGrid w:val="0"/>
          <w:szCs w:val="22"/>
        </w:rPr>
      </w:pPr>
      <w:r w:rsidRPr="00F968D4">
        <w:rPr>
          <w:b/>
          <w:snapToGrid w:val="0"/>
          <w:szCs w:val="22"/>
        </w:rPr>
        <w:t xml:space="preserve">Impact of </w:t>
      </w:r>
      <w:proofErr w:type="spellStart"/>
      <w:r w:rsidRPr="00F968D4">
        <w:rPr>
          <w:b/>
          <w:snapToGrid w:val="0"/>
          <w:szCs w:val="22"/>
        </w:rPr>
        <w:t>Covid</w:t>
      </w:r>
      <w:proofErr w:type="spellEnd"/>
      <w:r w:rsidRPr="00F968D4">
        <w:rPr>
          <w:b/>
          <w:snapToGrid w:val="0"/>
          <w:szCs w:val="22"/>
        </w:rPr>
        <w:t xml:space="preserve"> on the Council’s governance arrangements</w:t>
      </w:r>
    </w:p>
    <w:p w14:paraId="547B1082" w14:textId="10353CE5" w:rsidR="00472837" w:rsidRDefault="00472837">
      <w:pPr>
        <w:rPr>
          <w:b/>
          <w:snapToGrid w:val="0"/>
          <w:sz w:val="28"/>
          <w:szCs w:val="28"/>
        </w:rPr>
      </w:pPr>
    </w:p>
    <w:p w14:paraId="738E9BEA" w14:textId="755D863C" w:rsidR="009E2E07" w:rsidRPr="008C3F7D" w:rsidRDefault="008C3F7D" w:rsidP="009E2E07">
      <w:pPr>
        <w:rPr>
          <w:bCs/>
          <w:snapToGrid w:val="0"/>
          <w:szCs w:val="22"/>
        </w:rPr>
      </w:pPr>
      <w:r>
        <w:rPr>
          <w:bCs/>
          <w:snapToGrid w:val="0"/>
          <w:szCs w:val="22"/>
        </w:rPr>
        <w:t xml:space="preserve">The impact of the pandemic had a lingering effect on the business of the Council. No new controls were introduced </w:t>
      </w:r>
      <w:r w:rsidR="00574ABC">
        <w:rPr>
          <w:bCs/>
          <w:snapToGrid w:val="0"/>
          <w:szCs w:val="22"/>
        </w:rPr>
        <w:t xml:space="preserve">in the last 12 months </w:t>
      </w:r>
      <w:r>
        <w:rPr>
          <w:bCs/>
          <w:snapToGrid w:val="0"/>
          <w:szCs w:val="22"/>
        </w:rPr>
        <w:t xml:space="preserve">but the existing ones had become embedded ways of working. </w:t>
      </w:r>
    </w:p>
    <w:p w14:paraId="3FD3DB38" w14:textId="77777777" w:rsidR="00472837" w:rsidRPr="00F968D4" w:rsidRDefault="00472837">
      <w:pPr>
        <w:rPr>
          <w:b/>
          <w:snapToGrid w:val="0"/>
          <w:szCs w:val="22"/>
        </w:rPr>
      </w:pPr>
    </w:p>
    <w:p w14:paraId="65CCFFA8" w14:textId="0BFD6245" w:rsidR="00F968D4" w:rsidRDefault="00F968D4" w:rsidP="00F968D4">
      <w:pPr>
        <w:rPr>
          <w:b/>
          <w:snapToGrid w:val="0"/>
          <w:sz w:val="28"/>
          <w:szCs w:val="28"/>
        </w:rPr>
      </w:pPr>
    </w:p>
    <w:p w14:paraId="257DB5A3" w14:textId="77777777" w:rsidR="00F968D4" w:rsidRDefault="00F968D4" w:rsidP="00F968D4">
      <w:pPr>
        <w:rPr>
          <w:b/>
          <w:snapToGrid w:val="0"/>
          <w:sz w:val="28"/>
          <w:szCs w:val="28"/>
        </w:rPr>
      </w:pPr>
    </w:p>
    <w:p w14:paraId="473EAC5D" w14:textId="77777777" w:rsidR="00F968D4" w:rsidRDefault="00F968D4" w:rsidP="00F968D4">
      <w:pPr>
        <w:rPr>
          <w:b/>
          <w:snapToGrid w:val="0"/>
          <w:sz w:val="28"/>
          <w:szCs w:val="28"/>
        </w:rPr>
      </w:pPr>
    </w:p>
    <w:p w14:paraId="3E65575D" w14:textId="77777777" w:rsidR="00DE600A" w:rsidRDefault="00DE600A" w:rsidP="00ED2D4F">
      <w:pPr>
        <w:jc w:val="both"/>
        <w:rPr>
          <w:b/>
          <w:snapToGrid w:val="0"/>
          <w:sz w:val="28"/>
          <w:szCs w:val="28"/>
        </w:rPr>
      </w:pPr>
    </w:p>
    <w:p w14:paraId="242EEF0F" w14:textId="77777777" w:rsidR="00DE600A" w:rsidRDefault="00DE600A" w:rsidP="00ED2D4F">
      <w:pPr>
        <w:jc w:val="both"/>
        <w:rPr>
          <w:b/>
          <w:snapToGrid w:val="0"/>
          <w:sz w:val="28"/>
          <w:szCs w:val="28"/>
        </w:rPr>
      </w:pPr>
    </w:p>
    <w:p w14:paraId="0BA83ACD" w14:textId="77777777" w:rsidR="00DE600A" w:rsidRDefault="00DE600A" w:rsidP="00ED2D4F">
      <w:pPr>
        <w:jc w:val="both"/>
        <w:rPr>
          <w:b/>
          <w:snapToGrid w:val="0"/>
          <w:sz w:val="28"/>
          <w:szCs w:val="28"/>
        </w:rPr>
      </w:pPr>
    </w:p>
    <w:p w14:paraId="0E6CC62C" w14:textId="5DAF3D74" w:rsidR="00DE600A" w:rsidRDefault="00DE600A">
      <w:pPr>
        <w:rPr>
          <w:b/>
          <w:snapToGrid w:val="0"/>
          <w:sz w:val="28"/>
          <w:szCs w:val="28"/>
        </w:rPr>
      </w:pPr>
      <w:r>
        <w:rPr>
          <w:b/>
          <w:snapToGrid w:val="0"/>
          <w:sz w:val="28"/>
          <w:szCs w:val="28"/>
        </w:rPr>
        <w:br w:type="page"/>
      </w:r>
    </w:p>
    <w:p w14:paraId="793B3FD2" w14:textId="77777777" w:rsidR="00B13C0E" w:rsidRDefault="00B13C0E" w:rsidP="00ED2D4F">
      <w:pPr>
        <w:jc w:val="both"/>
        <w:rPr>
          <w:b/>
          <w:snapToGrid w:val="0"/>
          <w:sz w:val="28"/>
          <w:szCs w:val="28"/>
        </w:rPr>
      </w:pPr>
    </w:p>
    <w:p w14:paraId="5950CCD7" w14:textId="5FBE4781" w:rsidR="009D20DE" w:rsidRDefault="009053C4" w:rsidP="00ED2D4F">
      <w:pPr>
        <w:jc w:val="both"/>
        <w:rPr>
          <w:b/>
          <w:snapToGrid w:val="0"/>
          <w:sz w:val="28"/>
          <w:szCs w:val="28"/>
        </w:rPr>
      </w:pPr>
      <w:r>
        <w:rPr>
          <w:b/>
          <w:snapToGrid w:val="0"/>
          <w:sz w:val="28"/>
          <w:szCs w:val="28"/>
        </w:rPr>
        <w:t>4</w:t>
      </w:r>
      <w:r w:rsidR="00ED2D4F">
        <w:rPr>
          <w:b/>
          <w:snapToGrid w:val="0"/>
          <w:sz w:val="28"/>
          <w:szCs w:val="28"/>
        </w:rPr>
        <w:t xml:space="preserve">. </w:t>
      </w:r>
      <w:r w:rsidR="00D85DA7" w:rsidRPr="00AE77D6">
        <w:rPr>
          <w:b/>
          <w:snapToGrid w:val="0"/>
          <w:sz w:val="28"/>
          <w:szCs w:val="28"/>
        </w:rPr>
        <w:t xml:space="preserve">How we review </w:t>
      </w:r>
      <w:r w:rsidR="005F6A0F">
        <w:rPr>
          <w:b/>
          <w:snapToGrid w:val="0"/>
          <w:sz w:val="28"/>
          <w:szCs w:val="28"/>
        </w:rPr>
        <w:t xml:space="preserve">the </w:t>
      </w:r>
      <w:r w:rsidR="00D85DA7" w:rsidRPr="00AE77D6">
        <w:rPr>
          <w:b/>
          <w:snapToGrid w:val="0"/>
          <w:sz w:val="28"/>
          <w:szCs w:val="28"/>
        </w:rPr>
        <w:t>effectiveness</w:t>
      </w:r>
      <w:r w:rsidR="005F6A0F">
        <w:rPr>
          <w:b/>
          <w:snapToGrid w:val="0"/>
          <w:sz w:val="28"/>
          <w:szCs w:val="28"/>
        </w:rPr>
        <w:t xml:space="preserve"> of the Governance Framework</w:t>
      </w:r>
    </w:p>
    <w:p w14:paraId="0BCF2ABA" w14:textId="77777777" w:rsidR="00ED2D4F" w:rsidRPr="00AE77D6" w:rsidRDefault="00ED2D4F" w:rsidP="00AE77D6">
      <w:pPr>
        <w:jc w:val="both"/>
        <w:rPr>
          <w:b/>
          <w:snapToGrid w:val="0"/>
          <w:sz w:val="28"/>
          <w:szCs w:val="28"/>
        </w:rPr>
      </w:pPr>
    </w:p>
    <w:p w14:paraId="25A6D426" w14:textId="0DAF3A95" w:rsidR="00D85DA7" w:rsidRPr="00D85DA7" w:rsidRDefault="00D85DA7" w:rsidP="00AE77D6">
      <w:pPr>
        <w:jc w:val="both"/>
        <w:rPr>
          <w:bCs/>
          <w:snapToGrid w:val="0"/>
        </w:rPr>
      </w:pPr>
      <w:r>
        <w:rPr>
          <w:bCs/>
          <w:snapToGrid w:val="0"/>
          <w:szCs w:val="22"/>
        </w:rPr>
        <w:t xml:space="preserve">This section </w:t>
      </w:r>
      <w:r w:rsidR="00156D6D">
        <w:rPr>
          <w:bCs/>
          <w:snapToGrid w:val="0"/>
          <w:szCs w:val="22"/>
        </w:rPr>
        <w:t>identifies</w:t>
      </w:r>
      <w:r>
        <w:rPr>
          <w:bCs/>
          <w:snapToGrid w:val="0"/>
          <w:szCs w:val="22"/>
        </w:rPr>
        <w:t xml:space="preserve"> the structures, committees and officer roles which serve to review the appropriateness of the governance arrangements and their application.</w:t>
      </w:r>
    </w:p>
    <w:p w14:paraId="0C258096" w14:textId="77777777" w:rsidR="009D20DE" w:rsidRPr="006A11D0" w:rsidRDefault="009D20DE" w:rsidP="001C089E">
      <w:pPr>
        <w:jc w:val="both"/>
        <w:rPr>
          <w:rFonts w:ascii="Sabon-Roman" w:hAnsi="Sabon-Roman"/>
          <w:snapToGrid w:val="0"/>
          <w:lang w:eastAsia="en-US"/>
        </w:rPr>
      </w:pPr>
    </w:p>
    <w:p w14:paraId="15C2B89C" w14:textId="4B27C058" w:rsidR="009D20DE" w:rsidRDefault="009D20DE" w:rsidP="001C089E">
      <w:pPr>
        <w:pStyle w:val="BodyText3"/>
        <w:rPr>
          <w:rFonts w:ascii="Arial" w:hAnsi="Arial" w:cs="Arial"/>
          <w:color w:val="auto"/>
        </w:rPr>
      </w:pPr>
      <w:r w:rsidRPr="003322A5">
        <w:rPr>
          <w:rFonts w:ascii="Arial" w:hAnsi="Arial" w:cs="Arial"/>
          <w:color w:val="auto"/>
        </w:rPr>
        <w:t xml:space="preserve">The Council has a responsibility to keep the effectiveness of its governance arrangements under review to ensure continuous improvement.  This </w:t>
      </w:r>
      <w:r w:rsidR="00DE1710" w:rsidRPr="003322A5">
        <w:rPr>
          <w:rFonts w:ascii="Arial" w:hAnsi="Arial" w:cs="Arial"/>
          <w:color w:val="auto"/>
        </w:rPr>
        <w:t xml:space="preserve">review </w:t>
      </w:r>
      <w:r w:rsidRPr="003322A5">
        <w:rPr>
          <w:rFonts w:ascii="Arial" w:hAnsi="Arial" w:cs="Arial"/>
          <w:color w:val="auto"/>
        </w:rPr>
        <w:t xml:space="preserve">is </w:t>
      </w:r>
      <w:r w:rsidR="00DE1710" w:rsidRPr="003322A5">
        <w:rPr>
          <w:rFonts w:ascii="Arial" w:hAnsi="Arial" w:cs="Arial"/>
          <w:color w:val="auto"/>
        </w:rPr>
        <w:t xml:space="preserve">informed </w:t>
      </w:r>
      <w:r w:rsidRPr="003322A5">
        <w:rPr>
          <w:rFonts w:ascii="Arial" w:hAnsi="Arial" w:cs="Arial"/>
          <w:color w:val="auto"/>
        </w:rPr>
        <w:t xml:space="preserve">by the </w:t>
      </w:r>
      <w:r w:rsidR="009E43C2" w:rsidRPr="003322A5">
        <w:rPr>
          <w:rFonts w:ascii="Arial" w:hAnsi="Arial" w:cs="Arial"/>
          <w:color w:val="auto"/>
        </w:rPr>
        <w:t xml:space="preserve">work of the </w:t>
      </w:r>
      <w:r w:rsidRPr="003322A5">
        <w:rPr>
          <w:rFonts w:ascii="Arial" w:hAnsi="Arial" w:cs="Arial"/>
          <w:color w:val="auto"/>
        </w:rPr>
        <w:t>Governance Committee supported by management</w:t>
      </w:r>
      <w:r w:rsidR="00DE1710" w:rsidRPr="003322A5">
        <w:rPr>
          <w:rFonts w:ascii="Arial" w:hAnsi="Arial" w:cs="Arial"/>
          <w:color w:val="auto"/>
        </w:rPr>
        <w:t xml:space="preserve">, </w:t>
      </w:r>
      <w:r w:rsidR="00721590" w:rsidRPr="003322A5">
        <w:rPr>
          <w:rFonts w:ascii="Arial" w:hAnsi="Arial" w:cs="Arial"/>
          <w:color w:val="auto"/>
        </w:rPr>
        <w:t xml:space="preserve">internal and </w:t>
      </w:r>
      <w:r w:rsidRPr="003322A5">
        <w:rPr>
          <w:rFonts w:ascii="Arial" w:hAnsi="Arial" w:cs="Arial"/>
          <w:color w:val="auto"/>
        </w:rPr>
        <w:t>external auditors and other review agencies</w:t>
      </w:r>
      <w:r w:rsidR="00721590" w:rsidRPr="003322A5">
        <w:rPr>
          <w:rFonts w:ascii="Arial" w:hAnsi="Arial" w:cs="Arial"/>
          <w:color w:val="auto"/>
        </w:rPr>
        <w:t>.</w:t>
      </w:r>
      <w:r w:rsidRPr="003322A5">
        <w:rPr>
          <w:rFonts w:ascii="Arial" w:hAnsi="Arial" w:cs="Arial"/>
          <w:color w:val="auto"/>
        </w:rPr>
        <w:t xml:space="preserve">  </w:t>
      </w:r>
    </w:p>
    <w:p w14:paraId="4F0AC529" w14:textId="6B3AA3E3" w:rsidR="00472837" w:rsidRDefault="00472837" w:rsidP="001C089E">
      <w:pPr>
        <w:pStyle w:val="BodyText3"/>
        <w:rPr>
          <w:rFonts w:ascii="Arial" w:hAnsi="Arial" w:cs="Arial"/>
          <w:color w:val="auto"/>
        </w:rPr>
      </w:pPr>
    </w:p>
    <w:p w14:paraId="10EAA896" w14:textId="5FF340EF" w:rsidR="009C08D8" w:rsidRDefault="00377BC1" w:rsidP="008D5BAC">
      <w:pPr>
        <w:jc w:val="both"/>
        <w:rPr>
          <w:rFonts w:cs="Arial"/>
          <w:szCs w:val="22"/>
        </w:rPr>
      </w:pPr>
      <w:r w:rsidRPr="00846B5A">
        <w:rPr>
          <w:b/>
          <w:szCs w:val="22"/>
        </w:rPr>
        <w:t>Governance Committee</w:t>
      </w:r>
      <w:r>
        <w:rPr>
          <w:szCs w:val="22"/>
        </w:rPr>
        <w:t xml:space="preserve"> - </w:t>
      </w:r>
      <w:r w:rsidRPr="00D8293D">
        <w:rPr>
          <w:szCs w:val="22"/>
        </w:rPr>
        <w:t xml:space="preserve">The </w:t>
      </w:r>
      <w:r w:rsidRPr="00D8293D">
        <w:rPr>
          <w:rFonts w:cs="Arial"/>
          <w:szCs w:val="22"/>
        </w:rPr>
        <w:t xml:space="preserve">Governance Committee </w:t>
      </w:r>
      <w:r>
        <w:rPr>
          <w:rFonts w:cs="Arial"/>
          <w:szCs w:val="22"/>
        </w:rPr>
        <w:t>provides</w:t>
      </w:r>
      <w:r w:rsidRPr="00D8293D">
        <w:rPr>
          <w:rFonts w:cs="Arial"/>
          <w:szCs w:val="22"/>
        </w:rPr>
        <w:t xml:space="preserve"> member oversight and scrutiny of the Council’s business controls. The Governance committee undertakes all of the core functions of an audit committee as identified in the relevant CIPFA guidance. </w:t>
      </w:r>
      <w:r w:rsidR="00B53A6D">
        <w:rPr>
          <w:rFonts w:cs="Arial"/>
          <w:szCs w:val="22"/>
        </w:rPr>
        <w:t xml:space="preserve"> An assessment has been undertaken during 2020/21 and this confirmed that the Committee are operating in line with CIPFA’s Audit Committees – Practical Guidance for Local Authorities and Police 2018.   In addition, the Committee’s skills and knowledge have been assessed and training will be arranged to meet any training needs identified.</w:t>
      </w:r>
    </w:p>
    <w:p w14:paraId="08416955" w14:textId="55270A00" w:rsidR="00FE1736" w:rsidRPr="00AE77D6" w:rsidRDefault="00A248C3" w:rsidP="00AE77D6">
      <w:pPr>
        <w:jc w:val="both"/>
        <w:rPr>
          <w:rFonts w:cs="Arial"/>
          <w:sz w:val="20"/>
        </w:rPr>
      </w:pPr>
      <w:r w:rsidRPr="00AE77D6">
        <w:rPr>
          <w:rFonts w:cs="Arial"/>
          <w:sz w:val="20"/>
        </w:rPr>
        <w:t xml:space="preserve">                                                                                                                                                                                 </w:t>
      </w:r>
      <w:r>
        <w:rPr>
          <w:rFonts w:cs="Arial"/>
          <w:sz w:val="20"/>
        </w:rPr>
        <w:t xml:space="preserve">                                                                                                                                                  </w:t>
      </w:r>
    </w:p>
    <w:p w14:paraId="2B3AF496" w14:textId="77777777" w:rsidR="009E2E07" w:rsidRPr="003322A5" w:rsidRDefault="009E2E07" w:rsidP="009E2E07">
      <w:pPr>
        <w:jc w:val="both"/>
        <w:rPr>
          <w:rFonts w:cs="Arial"/>
          <w:szCs w:val="22"/>
        </w:rPr>
      </w:pPr>
      <w:r>
        <w:rPr>
          <w:rFonts w:cs="Arial"/>
          <w:b/>
          <w:szCs w:val="22"/>
        </w:rPr>
        <w:t xml:space="preserve">Shared Services </w:t>
      </w:r>
      <w:r w:rsidRPr="00846B5A">
        <w:rPr>
          <w:rFonts w:cs="Arial"/>
          <w:b/>
          <w:szCs w:val="22"/>
        </w:rPr>
        <w:t>Joint Committee</w:t>
      </w:r>
      <w:r>
        <w:rPr>
          <w:rFonts w:cs="Arial"/>
          <w:szCs w:val="22"/>
        </w:rPr>
        <w:t xml:space="preserve"> - </w:t>
      </w:r>
      <w:r w:rsidRPr="00D876F3">
        <w:rPr>
          <w:rFonts w:cs="Arial"/>
          <w:szCs w:val="22"/>
        </w:rPr>
        <w:t xml:space="preserve">The Joint Committee monitors service performance of the </w:t>
      </w:r>
      <w:r>
        <w:rPr>
          <w:rFonts w:cs="Arial"/>
          <w:szCs w:val="22"/>
        </w:rPr>
        <w:t>shared services partnership</w:t>
      </w:r>
      <w:r w:rsidRPr="00D876F3">
        <w:rPr>
          <w:rFonts w:cs="Arial"/>
          <w:szCs w:val="22"/>
        </w:rPr>
        <w:t xml:space="preserve"> between South Ribble Borough and Chorley Borough Councils, and is a good example of our effective governance of partnerships. </w:t>
      </w:r>
    </w:p>
    <w:p w14:paraId="5688195A" w14:textId="77777777" w:rsidR="00377BC1" w:rsidRPr="003322A5" w:rsidRDefault="00377BC1" w:rsidP="00377BC1">
      <w:pPr>
        <w:pStyle w:val="Default"/>
        <w:tabs>
          <w:tab w:val="num" w:pos="709"/>
        </w:tabs>
        <w:jc w:val="both"/>
        <w:rPr>
          <w:color w:val="auto"/>
          <w:sz w:val="22"/>
          <w:szCs w:val="22"/>
        </w:rPr>
      </w:pPr>
    </w:p>
    <w:p w14:paraId="30C9BCF2" w14:textId="4F9DBA7E" w:rsidR="00377BC1" w:rsidRPr="00E60478" w:rsidRDefault="00377BC1" w:rsidP="007F549D">
      <w:pPr>
        <w:pStyle w:val="Default"/>
        <w:tabs>
          <w:tab w:val="num" w:pos="709"/>
        </w:tabs>
        <w:jc w:val="both"/>
        <w:rPr>
          <w:color w:val="auto"/>
          <w:sz w:val="22"/>
          <w:szCs w:val="22"/>
        </w:rPr>
      </w:pPr>
      <w:r w:rsidRPr="00846B5A">
        <w:rPr>
          <w:b/>
          <w:color w:val="auto"/>
          <w:sz w:val="22"/>
          <w:szCs w:val="22"/>
        </w:rPr>
        <w:t>Standards Committee</w:t>
      </w:r>
      <w:r>
        <w:rPr>
          <w:color w:val="auto"/>
          <w:sz w:val="22"/>
          <w:szCs w:val="22"/>
        </w:rPr>
        <w:t xml:space="preserve"> - </w:t>
      </w:r>
      <w:r w:rsidRPr="003322A5">
        <w:rPr>
          <w:color w:val="auto"/>
          <w:sz w:val="22"/>
          <w:szCs w:val="22"/>
        </w:rPr>
        <w:t xml:space="preserve">the </w:t>
      </w:r>
      <w:r>
        <w:rPr>
          <w:color w:val="auto"/>
          <w:sz w:val="22"/>
          <w:szCs w:val="22"/>
        </w:rPr>
        <w:t>c</w:t>
      </w:r>
      <w:r w:rsidRPr="003322A5">
        <w:rPr>
          <w:color w:val="auto"/>
          <w:sz w:val="22"/>
          <w:szCs w:val="22"/>
        </w:rPr>
        <w:t>ommittee</w:t>
      </w:r>
      <w:r>
        <w:rPr>
          <w:color w:val="auto"/>
          <w:sz w:val="22"/>
          <w:szCs w:val="22"/>
        </w:rPr>
        <w:t xml:space="preserve">’s </w:t>
      </w:r>
      <w:r w:rsidR="005C069A">
        <w:rPr>
          <w:color w:val="auto"/>
          <w:sz w:val="22"/>
          <w:szCs w:val="22"/>
        </w:rPr>
        <w:t xml:space="preserve">role </w:t>
      </w:r>
      <w:r>
        <w:rPr>
          <w:color w:val="auto"/>
          <w:sz w:val="22"/>
          <w:szCs w:val="22"/>
        </w:rPr>
        <w:t>is</w:t>
      </w:r>
      <w:r w:rsidRPr="003322A5">
        <w:rPr>
          <w:color w:val="auto"/>
          <w:sz w:val="22"/>
          <w:szCs w:val="22"/>
        </w:rPr>
        <w:t xml:space="preserve"> to promote high ethical standards. </w:t>
      </w:r>
      <w:r>
        <w:rPr>
          <w:color w:val="auto"/>
          <w:sz w:val="22"/>
          <w:szCs w:val="22"/>
        </w:rPr>
        <w:t>Standards Committee reports to full Council on an annual basis on the work that it carried out.</w:t>
      </w:r>
      <w:r w:rsidRPr="003322A5">
        <w:rPr>
          <w:color w:val="auto"/>
          <w:sz w:val="22"/>
          <w:szCs w:val="22"/>
        </w:rPr>
        <w:t xml:space="preserve"> </w:t>
      </w:r>
      <w:r w:rsidR="008D5BAC">
        <w:rPr>
          <w:color w:val="auto"/>
          <w:sz w:val="22"/>
          <w:szCs w:val="22"/>
        </w:rPr>
        <w:t>There have been no hearings this year.</w:t>
      </w:r>
    </w:p>
    <w:p w14:paraId="466269AE" w14:textId="77777777" w:rsidR="00377BC1" w:rsidRDefault="00377BC1" w:rsidP="00377BC1">
      <w:pPr>
        <w:pStyle w:val="Default"/>
        <w:tabs>
          <w:tab w:val="num" w:pos="709"/>
        </w:tabs>
        <w:jc w:val="both"/>
        <w:rPr>
          <w:color w:val="auto"/>
          <w:sz w:val="22"/>
          <w:szCs w:val="22"/>
        </w:rPr>
      </w:pPr>
    </w:p>
    <w:p w14:paraId="748C0658" w14:textId="5DAC17D2" w:rsidR="00AD38D9" w:rsidRDefault="00AD38D9" w:rsidP="00AD38D9">
      <w:pPr>
        <w:spacing w:after="160" w:line="252" w:lineRule="auto"/>
        <w:rPr>
          <w:rFonts w:cs="Arial"/>
          <w:szCs w:val="22"/>
        </w:rPr>
      </w:pPr>
      <w:r w:rsidRPr="003467E0">
        <w:rPr>
          <w:rFonts w:cs="Arial"/>
          <w:b/>
          <w:szCs w:val="22"/>
        </w:rPr>
        <w:t>Scrutiny Committee</w:t>
      </w:r>
      <w:r w:rsidRPr="003467E0">
        <w:rPr>
          <w:rFonts w:cs="Arial"/>
          <w:szCs w:val="22"/>
        </w:rPr>
        <w:t xml:space="preserve">  </w:t>
      </w:r>
    </w:p>
    <w:p w14:paraId="0D0EE055" w14:textId="63F825A8" w:rsidR="009456AC" w:rsidRDefault="00574ABC" w:rsidP="009456AC">
      <w:pPr>
        <w:spacing w:after="160" w:line="252" w:lineRule="auto"/>
        <w:rPr>
          <w:rFonts w:cs="Arial"/>
          <w:iCs/>
          <w:szCs w:val="22"/>
        </w:rPr>
      </w:pPr>
      <w:r>
        <w:rPr>
          <w:rFonts w:cs="Arial"/>
          <w:iCs/>
          <w:szCs w:val="22"/>
        </w:rPr>
        <w:t>The Scrutiny Committee have continued to play an active role in the business of the Council, holding the Executive to account and assisting in the development of Policy and feeding into the budget cycle. It was Chaired by a councillor who is not part of the administration.</w:t>
      </w:r>
    </w:p>
    <w:p w14:paraId="0EC0C3B2" w14:textId="1A8AC40F" w:rsidR="009456AC" w:rsidRDefault="009456AC" w:rsidP="009456AC">
      <w:pPr>
        <w:spacing w:after="160" w:line="252" w:lineRule="auto"/>
        <w:rPr>
          <w:rFonts w:cs="Arial"/>
          <w:iCs/>
          <w:szCs w:val="22"/>
        </w:rPr>
      </w:pPr>
      <w:r>
        <w:rPr>
          <w:rFonts w:cs="Arial"/>
          <w:iCs/>
          <w:szCs w:val="22"/>
        </w:rPr>
        <w:t xml:space="preserve">The Scrutiny Budget and Performance Panel meets to challenge and comment on the quarterly performance and budget monitoring reports prior to consideration by Cabinet as part of our new rigorous Performance Management Framework.  </w:t>
      </w:r>
    </w:p>
    <w:p w14:paraId="14203A97" w14:textId="77777777" w:rsidR="009456AC" w:rsidRPr="00E679F9" w:rsidRDefault="009456AC" w:rsidP="009456AC">
      <w:pPr>
        <w:spacing w:after="160" w:line="252" w:lineRule="auto"/>
        <w:rPr>
          <w:rFonts w:cs="Arial"/>
          <w:iCs/>
          <w:szCs w:val="22"/>
        </w:rPr>
      </w:pPr>
      <w:r>
        <w:rPr>
          <w:rFonts w:cs="Arial"/>
          <w:iCs/>
          <w:szCs w:val="22"/>
        </w:rPr>
        <w:t xml:space="preserve">The Scrutiny Chair attends the Lancashire County Council Health Scrutiny Committee and reports back to each meeting.  The Council plays a leading role in the North West Strategic Scrutiny Network which shares learning and best practice amongst Members. </w:t>
      </w:r>
    </w:p>
    <w:p w14:paraId="33746BCD" w14:textId="77777777" w:rsidR="009456AC" w:rsidRPr="009456AC" w:rsidRDefault="009456AC" w:rsidP="009456AC">
      <w:pPr>
        <w:spacing w:after="160" w:line="252" w:lineRule="auto"/>
        <w:rPr>
          <w:rFonts w:cs="Arial"/>
          <w:b/>
          <w:bCs/>
          <w:szCs w:val="22"/>
        </w:rPr>
      </w:pPr>
      <w:r w:rsidRPr="009456AC">
        <w:rPr>
          <w:rFonts w:cs="Arial"/>
          <w:b/>
          <w:bCs/>
          <w:szCs w:val="22"/>
        </w:rPr>
        <w:t>Member Training</w:t>
      </w:r>
    </w:p>
    <w:p w14:paraId="2044D8A2" w14:textId="54A1B37D" w:rsidR="009456AC" w:rsidRDefault="009456AC" w:rsidP="009456AC">
      <w:pPr>
        <w:spacing w:after="160" w:line="252" w:lineRule="auto"/>
        <w:rPr>
          <w:rFonts w:cs="Arial"/>
          <w:szCs w:val="22"/>
        </w:rPr>
      </w:pPr>
      <w:r>
        <w:rPr>
          <w:rFonts w:cs="Arial"/>
          <w:szCs w:val="22"/>
        </w:rPr>
        <w:t xml:space="preserve">The Council holds the North West Employers Member Development Charter and has a cross-party Member Development Steering Group that takes an overview of Member training and development.  A Member Personal Development Planning </w:t>
      </w:r>
      <w:r w:rsidR="00574ABC">
        <w:rPr>
          <w:rFonts w:cs="Arial"/>
          <w:szCs w:val="22"/>
        </w:rPr>
        <w:t>is now embedded with member PDP’s being completed.</w:t>
      </w:r>
      <w:r>
        <w:rPr>
          <w:rFonts w:cs="Arial"/>
          <w:szCs w:val="22"/>
        </w:rPr>
        <w:t xml:space="preserve">  </w:t>
      </w:r>
    </w:p>
    <w:p w14:paraId="0C378211" w14:textId="20019DF0" w:rsidR="009456AC" w:rsidRDefault="009456AC" w:rsidP="009456AC">
      <w:pPr>
        <w:spacing w:after="160" w:line="252" w:lineRule="auto"/>
        <w:rPr>
          <w:rFonts w:cs="Arial"/>
          <w:szCs w:val="22"/>
        </w:rPr>
      </w:pPr>
      <w:r>
        <w:rPr>
          <w:rFonts w:cs="Arial"/>
          <w:szCs w:val="22"/>
        </w:rPr>
        <w:lastRenderedPageBreak/>
        <w:t xml:space="preserve">During the year all Member training was provided </w:t>
      </w:r>
      <w:r w:rsidR="00574ABC">
        <w:rPr>
          <w:rFonts w:cs="Arial"/>
          <w:szCs w:val="22"/>
        </w:rPr>
        <w:t xml:space="preserve">a number of different topics and </w:t>
      </w:r>
      <w:r>
        <w:rPr>
          <w:rFonts w:cs="Arial"/>
          <w:szCs w:val="22"/>
        </w:rPr>
        <w:t xml:space="preserve"> Member briefings held </w:t>
      </w:r>
      <w:r w:rsidR="00574ABC">
        <w:rPr>
          <w:rFonts w:cs="Arial"/>
          <w:szCs w:val="22"/>
        </w:rPr>
        <w:t>to support member understanding of council business</w:t>
      </w:r>
      <w:r>
        <w:rPr>
          <w:rFonts w:cs="Arial"/>
          <w:szCs w:val="22"/>
        </w:rPr>
        <w:t>.</w:t>
      </w:r>
    </w:p>
    <w:p w14:paraId="433431DE" w14:textId="387FBECB" w:rsidR="009456AC" w:rsidRPr="00FF4A42" w:rsidRDefault="009456AC" w:rsidP="009456AC">
      <w:pPr>
        <w:spacing w:after="160" w:line="252" w:lineRule="auto"/>
        <w:rPr>
          <w:rFonts w:cs="Arial"/>
          <w:b/>
          <w:bCs/>
          <w:szCs w:val="22"/>
        </w:rPr>
      </w:pPr>
      <w:r>
        <w:rPr>
          <w:rFonts w:cs="Arial"/>
          <w:szCs w:val="22"/>
        </w:rPr>
        <w:t>Members have also attended a number of external training courses and conferences via the LGA and other providers.</w:t>
      </w:r>
    </w:p>
    <w:p w14:paraId="7F218A37" w14:textId="350827B8" w:rsidR="00633674" w:rsidRDefault="005F6A0F" w:rsidP="00AD38D9">
      <w:pPr>
        <w:spacing w:after="160" w:line="252" w:lineRule="auto"/>
        <w:rPr>
          <w:rFonts w:cs="Arial"/>
          <w:b/>
          <w:bCs/>
          <w:szCs w:val="22"/>
        </w:rPr>
      </w:pPr>
      <w:r w:rsidRPr="00F968D4">
        <w:rPr>
          <w:rFonts w:cs="Arial"/>
          <w:b/>
          <w:bCs/>
          <w:szCs w:val="22"/>
        </w:rPr>
        <w:t>Management Team / Leadership Team</w:t>
      </w:r>
      <w:r w:rsidR="00F968D4">
        <w:rPr>
          <w:rFonts w:cs="Arial"/>
          <w:b/>
          <w:bCs/>
          <w:szCs w:val="22"/>
        </w:rPr>
        <w:t xml:space="preserve">  </w:t>
      </w:r>
    </w:p>
    <w:p w14:paraId="770EFAE3" w14:textId="0FFB637D" w:rsidR="009E2E07" w:rsidRPr="004169AE" w:rsidRDefault="001E1450" w:rsidP="009E2E07">
      <w:pPr>
        <w:spacing w:after="160" w:line="252" w:lineRule="auto"/>
        <w:rPr>
          <w:rFonts w:cs="Arial"/>
          <w:szCs w:val="22"/>
        </w:rPr>
      </w:pPr>
      <w:r w:rsidRPr="00FD5E0E">
        <w:rPr>
          <w:rFonts w:cs="Arial"/>
          <w:szCs w:val="22"/>
        </w:rPr>
        <w:t>Further steps have been taken in the last 12 months to strengthen the leadership team. All director posts are now shared and a new Director of Change and Delivery role has been appointed to. This post</w:t>
      </w:r>
      <w:r w:rsidR="00FE5434" w:rsidRPr="00FD5E0E">
        <w:rPr>
          <w:rFonts w:cs="Arial"/>
          <w:szCs w:val="22"/>
        </w:rPr>
        <w:t xml:space="preserve"> is to support the continued transformation of the council and will play a key role in ensuring the embedding of new policies, ways of working and a culture of continuous improvement.</w:t>
      </w:r>
    </w:p>
    <w:p w14:paraId="4D59FB3C" w14:textId="1AC374D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t xml:space="preserve">Section 151 Officer / Director of Finance </w:t>
      </w:r>
    </w:p>
    <w:p w14:paraId="10081433" w14:textId="77777777" w:rsidR="00867B08" w:rsidRDefault="00867B08" w:rsidP="00867B08">
      <w:pPr>
        <w:pStyle w:val="23ACBodytextno"/>
        <w:jc w:val="both"/>
        <w:rPr>
          <w:rFonts w:ascii="Arial" w:hAnsi="Arial" w:cs="Arial"/>
          <w:snapToGrid w:val="0"/>
          <w:sz w:val="22"/>
        </w:rPr>
      </w:pPr>
    </w:p>
    <w:p w14:paraId="20FBB57B" w14:textId="09CB929C" w:rsidR="00867B08" w:rsidRDefault="00FE5434" w:rsidP="00867B08">
      <w:pPr>
        <w:pStyle w:val="23ACBodytextno"/>
        <w:jc w:val="both"/>
        <w:rPr>
          <w:rFonts w:ascii="Arial" w:hAnsi="Arial" w:cs="Arial"/>
          <w:snapToGrid w:val="0"/>
          <w:sz w:val="22"/>
        </w:rPr>
      </w:pPr>
      <w:r>
        <w:rPr>
          <w:rFonts w:ascii="Arial" w:hAnsi="Arial" w:cs="Arial"/>
          <w:snapToGrid w:val="0"/>
          <w:sz w:val="22"/>
        </w:rPr>
        <w:t>The Director of Finance</w:t>
      </w:r>
      <w:r w:rsidR="0056692A">
        <w:rPr>
          <w:rFonts w:ascii="Arial" w:hAnsi="Arial" w:cs="Arial"/>
          <w:snapToGrid w:val="0"/>
          <w:sz w:val="22"/>
        </w:rPr>
        <w:t>/ Section 151 Officer</w:t>
      </w:r>
      <w:r>
        <w:rPr>
          <w:rFonts w:ascii="Arial" w:hAnsi="Arial" w:cs="Arial"/>
          <w:snapToGrid w:val="0"/>
          <w:sz w:val="22"/>
        </w:rPr>
        <w:t xml:space="preserve"> post </w:t>
      </w:r>
      <w:r w:rsidR="003E2E3A">
        <w:rPr>
          <w:rFonts w:ascii="Arial" w:hAnsi="Arial" w:cs="Arial"/>
          <w:snapToGrid w:val="0"/>
          <w:sz w:val="22"/>
        </w:rPr>
        <w:t xml:space="preserve">was </w:t>
      </w:r>
      <w:r>
        <w:rPr>
          <w:rFonts w:ascii="Arial" w:hAnsi="Arial" w:cs="Arial"/>
          <w:snapToGrid w:val="0"/>
          <w:sz w:val="22"/>
        </w:rPr>
        <w:t xml:space="preserve">recruited to on a permanent basis </w:t>
      </w:r>
      <w:r w:rsidR="003E2E3A">
        <w:rPr>
          <w:rFonts w:ascii="Arial" w:hAnsi="Arial" w:cs="Arial"/>
          <w:snapToGrid w:val="0"/>
          <w:sz w:val="22"/>
        </w:rPr>
        <w:t xml:space="preserve">twelve months ago </w:t>
      </w:r>
      <w:r>
        <w:rPr>
          <w:rFonts w:ascii="Arial" w:hAnsi="Arial" w:cs="Arial"/>
          <w:snapToGrid w:val="0"/>
          <w:sz w:val="22"/>
        </w:rPr>
        <w:t>and is a member of the Senior Management Team</w:t>
      </w:r>
      <w:r w:rsidR="00867B08">
        <w:rPr>
          <w:rFonts w:ascii="Arial" w:hAnsi="Arial" w:cs="Arial"/>
          <w:snapToGrid w:val="0"/>
          <w:sz w:val="22"/>
        </w:rPr>
        <w:t xml:space="preserve">.  </w:t>
      </w:r>
    </w:p>
    <w:p w14:paraId="736DF810" w14:textId="77777777" w:rsidR="00867B08" w:rsidRDefault="00867B08" w:rsidP="00867B08">
      <w:pPr>
        <w:pStyle w:val="23ACBodytextno"/>
        <w:jc w:val="both"/>
        <w:rPr>
          <w:rFonts w:ascii="Arial" w:hAnsi="Arial" w:cs="Arial"/>
          <w:snapToGrid w:val="0"/>
          <w:sz w:val="22"/>
        </w:rPr>
      </w:pPr>
    </w:p>
    <w:p w14:paraId="2FC3FBD8" w14:textId="7777777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t>Statutory Regulation / Monitoring Officer</w:t>
      </w:r>
    </w:p>
    <w:p w14:paraId="0CA16404" w14:textId="77777777" w:rsidR="00867B08" w:rsidRDefault="00867B08" w:rsidP="00867B08">
      <w:pPr>
        <w:pStyle w:val="23ACBodytextno"/>
        <w:jc w:val="both"/>
        <w:rPr>
          <w:rFonts w:ascii="Arial" w:hAnsi="Arial" w:cs="Arial"/>
          <w:snapToGrid w:val="0"/>
          <w:sz w:val="22"/>
        </w:rPr>
      </w:pPr>
    </w:p>
    <w:p w14:paraId="0A36CF08" w14:textId="05D4D28F" w:rsidR="008C0F93" w:rsidRPr="004169AE" w:rsidRDefault="0056692A" w:rsidP="00867B08">
      <w:pPr>
        <w:pStyle w:val="23ACBodytextno"/>
        <w:jc w:val="both"/>
        <w:rPr>
          <w:rFonts w:ascii="Arial" w:hAnsi="Arial" w:cs="Arial"/>
          <w:snapToGrid w:val="0"/>
          <w:sz w:val="22"/>
        </w:rPr>
      </w:pPr>
      <w:r>
        <w:rPr>
          <w:rFonts w:ascii="Arial" w:hAnsi="Arial" w:cs="Arial"/>
          <w:snapToGrid w:val="0"/>
          <w:sz w:val="22"/>
        </w:rPr>
        <w:t>This role is fulfilled by the Director of Governance who is also a member of the Senior Management Team.</w:t>
      </w:r>
    </w:p>
    <w:p w14:paraId="27ED1561" w14:textId="77777777" w:rsidR="00867B08" w:rsidRDefault="00867B08" w:rsidP="00AD38D9">
      <w:pPr>
        <w:spacing w:after="160" w:line="252" w:lineRule="auto"/>
        <w:rPr>
          <w:rFonts w:cs="Arial"/>
          <w:szCs w:val="22"/>
        </w:rPr>
      </w:pPr>
    </w:p>
    <w:p w14:paraId="2326D012" w14:textId="48BB3881" w:rsidR="00377BC1" w:rsidRDefault="00B53A6D" w:rsidP="00377BC1">
      <w:pPr>
        <w:pStyle w:val="23ACBodytextno"/>
        <w:jc w:val="both"/>
        <w:rPr>
          <w:rFonts w:ascii="Arial" w:hAnsi="Arial" w:cs="Arial"/>
          <w:b/>
          <w:bCs/>
          <w:snapToGrid w:val="0"/>
          <w:sz w:val="22"/>
        </w:rPr>
      </w:pPr>
      <w:r>
        <w:rPr>
          <w:rFonts w:ascii="Arial" w:hAnsi="Arial" w:cs="Arial"/>
          <w:b/>
          <w:bCs/>
          <w:snapToGrid w:val="0"/>
          <w:sz w:val="22"/>
        </w:rPr>
        <w:t xml:space="preserve">Corporate Governance Group / </w:t>
      </w:r>
      <w:r w:rsidR="00377BC1">
        <w:rPr>
          <w:rFonts w:ascii="Arial" w:hAnsi="Arial" w:cs="Arial"/>
          <w:b/>
          <w:bCs/>
          <w:snapToGrid w:val="0"/>
          <w:sz w:val="22"/>
        </w:rPr>
        <w:t>Officer arrangements</w:t>
      </w:r>
    </w:p>
    <w:p w14:paraId="517393E4" w14:textId="77777777" w:rsidR="00633674" w:rsidRDefault="00633674" w:rsidP="00377BC1">
      <w:pPr>
        <w:pStyle w:val="23ACBodytextno"/>
        <w:jc w:val="both"/>
        <w:rPr>
          <w:rFonts w:ascii="Arial" w:hAnsi="Arial" w:cs="Arial"/>
          <w:snapToGrid w:val="0"/>
          <w:sz w:val="22"/>
        </w:rPr>
      </w:pPr>
    </w:p>
    <w:p w14:paraId="23090454" w14:textId="77777777" w:rsidR="00377BC1" w:rsidRDefault="00377BC1" w:rsidP="00377BC1">
      <w:pPr>
        <w:pStyle w:val="23ACBodytextno"/>
        <w:jc w:val="both"/>
        <w:rPr>
          <w:rFonts w:ascii="Arial" w:hAnsi="Arial" w:cs="Arial"/>
          <w:snapToGrid w:val="0"/>
          <w:sz w:val="22"/>
        </w:rPr>
      </w:pPr>
      <w:r>
        <w:rPr>
          <w:rFonts w:ascii="Arial" w:hAnsi="Arial" w:cs="Arial"/>
          <w:snapToGrid w:val="0"/>
          <w:sz w:val="22"/>
        </w:rPr>
        <w:t>In developing this Annual Governance Statement, the council’s senior officers have worked collectively to understand and assess the effectiveness of the implementation of the council’s governance framework. This work has been overseen by a Corporate Governance Group comprising:</w:t>
      </w:r>
    </w:p>
    <w:p w14:paraId="2BF7D06D" w14:textId="3241BEF6"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Chief Executive</w:t>
      </w:r>
    </w:p>
    <w:p w14:paraId="5D03AB21"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Deputy Chief Executive</w:t>
      </w:r>
    </w:p>
    <w:p w14:paraId="70C90067"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Director of Governance (Monitoring Officer)</w:t>
      </w:r>
    </w:p>
    <w:p w14:paraId="205691FD" w14:textId="015FACFF" w:rsidR="00377BC1" w:rsidRDefault="009E2E07" w:rsidP="002235B4">
      <w:pPr>
        <w:pStyle w:val="23ACBodytextno"/>
        <w:numPr>
          <w:ilvl w:val="0"/>
          <w:numId w:val="15"/>
        </w:numPr>
        <w:jc w:val="both"/>
        <w:rPr>
          <w:rFonts w:ascii="Arial" w:hAnsi="Arial" w:cs="Arial"/>
          <w:snapToGrid w:val="0"/>
          <w:sz w:val="22"/>
        </w:rPr>
      </w:pPr>
      <w:r>
        <w:rPr>
          <w:rFonts w:ascii="Arial" w:hAnsi="Arial" w:cs="Arial"/>
          <w:snapToGrid w:val="0"/>
          <w:sz w:val="22"/>
        </w:rPr>
        <w:t xml:space="preserve">Director of Finance </w:t>
      </w:r>
      <w:r w:rsidR="00377BC1">
        <w:rPr>
          <w:rFonts w:ascii="Arial" w:hAnsi="Arial" w:cs="Arial"/>
          <w:snapToGrid w:val="0"/>
          <w:sz w:val="22"/>
        </w:rPr>
        <w:t>S151 Officer</w:t>
      </w:r>
    </w:p>
    <w:p w14:paraId="342B6BE1" w14:textId="040938E1" w:rsidR="00377BC1" w:rsidRDefault="00974171" w:rsidP="002235B4">
      <w:pPr>
        <w:pStyle w:val="23ACBodytextno"/>
        <w:numPr>
          <w:ilvl w:val="0"/>
          <w:numId w:val="15"/>
        </w:numPr>
        <w:jc w:val="both"/>
        <w:rPr>
          <w:rFonts w:ascii="Arial" w:hAnsi="Arial" w:cs="Arial"/>
          <w:snapToGrid w:val="0"/>
          <w:sz w:val="22"/>
        </w:rPr>
      </w:pPr>
      <w:r>
        <w:rPr>
          <w:rFonts w:ascii="Arial" w:hAnsi="Arial" w:cs="Arial"/>
          <w:snapToGrid w:val="0"/>
          <w:sz w:val="22"/>
        </w:rPr>
        <w:t>Director Change and Delivery</w:t>
      </w:r>
    </w:p>
    <w:p w14:paraId="56440571" w14:textId="77777777" w:rsidR="009E2E07" w:rsidRDefault="009E2E07" w:rsidP="00F968D4">
      <w:pPr>
        <w:pStyle w:val="23ACBodytextno"/>
        <w:numPr>
          <w:ilvl w:val="0"/>
          <w:numId w:val="15"/>
        </w:numPr>
        <w:jc w:val="both"/>
        <w:rPr>
          <w:rFonts w:ascii="Arial" w:hAnsi="Arial" w:cs="Arial"/>
          <w:snapToGrid w:val="0"/>
          <w:sz w:val="22"/>
        </w:rPr>
      </w:pPr>
      <w:r>
        <w:rPr>
          <w:rFonts w:ascii="Arial" w:hAnsi="Arial" w:cs="Arial"/>
          <w:snapToGrid w:val="0"/>
          <w:sz w:val="22"/>
        </w:rPr>
        <w:t xml:space="preserve">Shared </w:t>
      </w:r>
      <w:r w:rsidR="00156D6D">
        <w:rPr>
          <w:rFonts w:ascii="Arial" w:hAnsi="Arial" w:cs="Arial"/>
          <w:snapToGrid w:val="0"/>
          <w:sz w:val="22"/>
        </w:rPr>
        <w:t>Service Lead</w:t>
      </w:r>
      <w:r w:rsidR="00377BC1">
        <w:rPr>
          <w:rFonts w:ascii="Arial" w:hAnsi="Arial" w:cs="Arial"/>
          <w:snapToGrid w:val="0"/>
          <w:sz w:val="22"/>
        </w:rPr>
        <w:t xml:space="preserve"> </w:t>
      </w:r>
      <w:r w:rsidR="00867B08">
        <w:rPr>
          <w:rFonts w:ascii="Arial" w:hAnsi="Arial" w:cs="Arial"/>
          <w:snapToGrid w:val="0"/>
          <w:sz w:val="22"/>
        </w:rPr>
        <w:t xml:space="preserve">Audit and Risk </w:t>
      </w:r>
    </w:p>
    <w:p w14:paraId="35541DFD" w14:textId="77777777" w:rsidR="009E2E07" w:rsidRDefault="009E2E07" w:rsidP="009E2E07">
      <w:pPr>
        <w:pStyle w:val="23ACBodytextno"/>
        <w:jc w:val="both"/>
        <w:rPr>
          <w:rFonts w:ascii="Arial" w:hAnsi="Arial" w:cs="Arial"/>
          <w:snapToGrid w:val="0"/>
          <w:sz w:val="22"/>
        </w:rPr>
      </w:pPr>
    </w:p>
    <w:p w14:paraId="62FC122B" w14:textId="36719CF7" w:rsidR="00377BC1" w:rsidRDefault="00377BC1" w:rsidP="009E2E07">
      <w:pPr>
        <w:pStyle w:val="23ACBodytextno"/>
        <w:jc w:val="both"/>
        <w:rPr>
          <w:rFonts w:ascii="Arial" w:hAnsi="Arial" w:cs="Arial"/>
          <w:snapToGrid w:val="0"/>
          <w:sz w:val="22"/>
        </w:rPr>
      </w:pPr>
      <w:r>
        <w:rPr>
          <w:rFonts w:ascii="Arial" w:hAnsi="Arial" w:cs="Arial"/>
          <w:snapToGrid w:val="0"/>
          <w:sz w:val="22"/>
        </w:rPr>
        <w:lastRenderedPageBreak/>
        <w:t xml:space="preserve">The Corporate Governance Group </w:t>
      </w:r>
      <w:r w:rsidR="00056EAD">
        <w:rPr>
          <w:rFonts w:ascii="Arial" w:hAnsi="Arial" w:cs="Arial"/>
          <w:snapToGrid w:val="0"/>
          <w:sz w:val="22"/>
        </w:rPr>
        <w:t xml:space="preserve">(CGG) </w:t>
      </w:r>
      <w:r>
        <w:rPr>
          <w:rFonts w:ascii="Arial" w:hAnsi="Arial" w:cs="Arial"/>
          <w:snapToGrid w:val="0"/>
          <w:sz w:val="22"/>
        </w:rPr>
        <w:t xml:space="preserve">have worked with the council’s </w:t>
      </w:r>
      <w:r w:rsidR="009E2E07">
        <w:rPr>
          <w:rFonts w:ascii="Arial" w:hAnsi="Arial" w:cs="Arial"/>
          <w:snapToGrid w:val="0"/>
          <w:sz w:val="22"/>
        </w:rPr>
        <w:t>Senior Management</w:t>
      </w:r>
      <w:r>
        <w:rPr>
          <w:rFonts w:ascii="Arial" w:hAnsi="Arial" w:cs="Arial"/>
          <w:snapToGrid w:val="0"/>
          <w:sz w:val="22"/>
        </w:rPr>
        <w:t xml:space="preserve"> Team who have individually produced and collectively reviewed service assurance statements which assess compliance with and understanding of the council’s governance framework. This assessment has supported the production of this document.</w:t>
      </w:r>
    </w:p>
    <w:p w14:paraId="7B51F7ED" w14:textId="77777777" w:rsidR="00377BC1" w:rsidRDefault="00377BC1" w:rsidP="00377BC1">
      <w:pPr>
        <w:pStyle w:val="23ACBodytextno"/>
        <w:jc w:val="both"/>
        <w:rPr>
          <w:rFonts w:ascii="Arial" w:hAnsi="Arial" w:cs="Arial"/>
          <w:snapToGrid w:val="0"/>
          <w:sz w:val="22"/>
        </w:rPr>
      </w:pPr>
    </w:p>
    <w:p w14:paraId="12A1260D" w14:textId="47148333" w:rsidR="00377BC1" w:rsidRDefault="00377BC1" w:rsidP="00377BC1">
      <w:pPr>
        <w:pStyle w:val="23ACBodytextno"/>
        <w:jc w:val="both"/>
        <w:rPr>
          <w:rFonts w:ascii="Arial" w:hAnsi="Arial" w:cs="Arial"/>
          <w:snapToGrid w:val="0"/>
          <w:sz w:val="22"/>
        </w:rPr>
      </w:pPr>
      <w:r>
        <w:rPr>
          <w:rFonts w:ascii="Arial" w:hAnsi="Arial" w:cs="Arial"/>
          <w:snapToGrid w:val="0"/>
          <w:sz w:val="22"/>
        </w:rPr>
        <w:t xml:space="preserve">It is also important to note the ongoing role that a council’s senior officers have in ensuring that good governance is enacted in the working of the organisation. </w:t>
      </w:r>
    </w:p>
    <w:p w14:paraId="78FA1CB5" w14:textId="2E2C3C26" w:rsidR="00087B20" w:rsidRDefault="00087B20" w:rsidP="00377BC1">
      <w:pPr>
        <w:pStyle w:val="23ACBodytextno"/>
        <w:jc w:val="both"/>
        <w:rPr>
          <w:rFonts w:ascii="Arial" w:hAnsi="Arial" w:cs="Arial"/>
          <w:snapToGrid w:val="0"/>
          <w:sz w:val="22"/>
        </w:rPr>
      </w:pPr>
    </w:p>
    <w:p w14:paraId="720C42F6" w14:textId="6F1A10F2" w:rsidR="00087B20" w:rsidRDefault="00087B20" w:rsidP="00377BC1">
      <w:pPr>
        <w:pStyle w:val="23ACBodytextno"/>
        <w:jc w:val="both"/>
        <w:rPr>
          <w:rFonts w:ascii="Arial" w:hAnsi="Arial" w:cs="Arial"/>
          <w:snapToGrid w:val="0"/>
          <w:sz w:val="22"/>
        </w:rPr>
      </w:pPr>
      <w:r>
        <w:rPr>
          <w:rFonts w:ascii="Arial" w:hAnsi="Arial" w:cs="Arial"/>
          <w:snapToGrid w:val="0"/>
          <w:sz w:val="22"/>
        </w:rPr>
        <w:t xml:space="preserve">A terms of reference for the CGG </w:t>
      </w:r>
      <w:r w:rsidR="009E2E07">
        <w:rPr>
          <w:rFonts w:ascii="Arial" w:hAnsi="Arial" w:cs="Arial"/>
          <w:snapToGrid w:val="0"/>
          <w:sz w:val="22"/>
        </w:rPr>
        <w:t>have</w:t>
      </w:r>
      <w:r>
        <w:rPr>
          <w:rFonts w:ascii="Arial" w:hAnsi="Arial" w:cs="Arial"/>
          <w:snapToGrid w:val="0"/>
          <w:sz w:val="22"/>
        </w:rPr>
        <w:t xml:space="preserve"> been developed which will </w:t>
      </w:r>
      <w:r w:rsidR="00867B08">
        <w:rPr>
          <w:rFonts w:ascii="Arial" w:hAnsi="Arial" w:cs="Arial"/>
          <w:snapToGrid w:val="0"/>
          <w:sz w:val="22"/>
        </w:rPr>
        <w:t xml:space="preserve">further </w:t>
      </w:r>
      <w:r>
        <w:rPr>
          <w:rFonts w:ascii="Arial" w:hAnsi="Arial" w:cs="Arial"/>
          <w:snapToGrid w:val="0"/>
          <w:sz w:val="22"/>
        </w:rPr>
        <w:t>enhance the governance monitoring and reporting arrangements.</w:t>
      </w:r>
    </w:p>
    <w:p w14:paraId="518F7EBA" w14:textId="08FD8FBF" w:rsidR="00087B20" w:rsidRDefault="00087B20" w:rsidP="00377BC1">
      <w:pPr>
        <w:pStyle w:val="23ACBodytextno"/>
        <w:jc w:val="both"/>
        <w:rPr>
          <w:rFonts w:ascii="Arial" w:hAnsi="Arial" w:cs="Arial"/>
          <w:snapToGrid w:val="0"/>
          <w:sz w:val="22"/>
        </w:rPr>
      </w:pPr>
    </w:p>
    <w:p w14:paraId="028054A1" w14:textId="581FE900" w:rsidR="00087B20" w:rsidRDefault="00087B20" w:rsidP="00377BC1">
      <w:pPr>
        <w:pStyle w:val="23ACBodytextno"/>
        <w:jc w:val="both"/>
        <w:rPr>
          <w:rFonts w:ascii="Arial" w:hAnsi="Arial" w:cs="Arial"/>
          <w:b/>
          <w:bCs/>
          <w:snapToGrid w:val="0"/>
          <w:sz w:val="22"/>
        </w:rPr>
      </w:pPr>
      <w:r>
        <w:rPr>
          <w:rFonts w:ascii="Arial" w:hAnsi="Arial" w:cs="Arial"/>
          <w:b/>
          <w:bCs/>
          <w:snapToGrid w:val="0"/>
          <w:sz w:val="22"/>
        </w:rPr>
        <w:t xml:space="preserve">Programme Board </w:t>
      </w:r>
    </w:p>
    <w:p w14:paraId="5B3A8C06" w14:textId="701AB903" w:rsidR="00087B20" w:rsidRDefault="00087B20" w:rsidP="00377BC1">
      <w:pPr>
        <w:pStyle w:val="23ACBodytextno"/>
        <w:jc w:val="both"/>
        <w:rPr>
          <w:rFonts w:ascii="Arial" w:hAnsi="Arial" w:cs="Arial"/>
          <w:b/>
          <w:bCs/>
          <w:snapToGrid w:val="0"/>
          <w:sz w:val="22"/>
        </w:rPr>
      </w:pPr>
    </w:p>
    <w:p w14:paraId="10C1C39D" w14:textId="5318F1C2" w:rsidR="00B53A6D" w:rsidRPr="00BD1B20" w:rsidRDefault="001F23C4" w:rsidP="00377BC1">
      <w:pPr>
        <w:pStyle w:val="23ACBodytextno"/>
        <w:jc w:val="both"/>
        <w:rPr>
          <w:rFonts w:ascii="Arial" w:hAnsi="Arial" w:cs="Arial"/>
          <w:snapToGrid w:val="0"/>
          <w:sz w:val="22"/>
        </w:rPr>
      </w:pPr>
      <w:r w:rsidRPr="00BD1B20">
        <w:rPr>
          <w:rFonts w:ascii="Arial" w:hAnsi="Arial" w:cs="Arial"/>
          <w:snapToGrid w:val="0"/>
          <w:sz w:val="22"/>
        </w:rPr>
        <w:t xml:space="preserve">A corporate programme board has been established and meets quarterly to review and monitor the performance of the Corporate Strategy projects and performance measures ahead of reporting to Cabinet.  The board is made up of the Senior Management Team as those accountable for overall programme delivery and ensuring compliance with the Performance Management Framework.  The board receive an update report highlighting issues, concerns and risks by exception.  The board will discuss issues and identify solutions before cascading directions back to project managers and teams.   </w:t>
      </w:r>
    </w:p>
    <w:p w14:paraId="45A4EB53" w14:textId="77777777" w:rsidR="001F23C4" w:rsidRDefault="001F23C4" w:rsidP="00377BC1">
      <w:pPr>
        <w:pStyle w:val="23ACBodytextno"/>
        <w:jc w:val="both"/>
        <w:rPr>
          <w:rFonts w:ascii="Arial" w:hAnsi="Arial" w:cs="Arial"/>
          <w:snapToGrid w:val="0"/>
          <w:sz w:val="22"/>
        </w:rPr>
      </w:pPr>
    </w:p>
    <w:p w14:paraId="4B6E149D" w14:textId="74219FFF" w:rsidR="00352F8A" w:rsidRDefault="000A200A">
      <w:pPr>
        <w:rPr>
          <w:rFonts w:cs="Arial"/>
          <w:b/>
          <w:snapToGrid w:val="0"/>
          <w:szCs w:val="22"/>
          <w:lang w:eastAsia="en-US"/>
        </w:rPr>
      </w:pPr>
      <w:r w:rsidRPr="000A200A">
        <w:rPr>
          <w:rFonts w:cs="Arial"/>
          <w:b/>
          <w:snapToGrid w:val="0"/>
          <w:szCs w:val="22"/>
          <w:lang w:eastAsia="en-US"/>
        </w:rPr>
        <w:t>Internal Audit</w:t>
      </w:r>
      <w:r w:rsidR="007342D6">
        <w:rPr>
          <w:rFonts w:cs="Arial"/>
          <w:b/>
          <w:snapToGrid w:val="0"/>
          <w:szCs w:val="22"/>
          <w:lang w:eastAsia="en-US"/>
        </w:rPr>
        <w:t xml:space="preserve"> and the Head of Audit Opinion</w:t>
      </w:r>
    </w:p>
    <w:p w14:paraId="57DDFFD1" w14:textId="7AABCC10" w:rsidR="000A200A" w:rsidRDefault="000A200A">
      <w:pPr>
        <w:rPr>
          <w:rFonts w:cs="Arial"/>
          <w:b/>
          <w:snapToGrid w:val="0"/>
          <w:szCs w:val="22"/>
          <w:lang w:eastAsia="en-US"/>
        </w:rPr>
      </w:pPr>
    </w:p>
    <w:p w14:paraId="2BC08B88" w14:textId="59FD624D" w:rsidR="000A200A" w:rsidRPr="00FD5E0E" w:rsidRDefault="000A200A">
      <w:pPr>
        <w:rPr>
          <w:rFonts w:cs="Arial"/>
          <w:bCs/>
          <w:snapToGrid w:val="0"/>
          <w:szCs w:val="22"/>
          <w:lang w:eastAsia="en-US"/>
        </w:rPr>
      </w:pPr>
      <w:r w:rsidRPr="00FD5E0E">
        <w:rPr>
          <w:rFonts w:cs="Arial"/>
          <w:bCs/>
          <w:snapToGrid w:val="0"/>
          <w:szCs w:val="22"/>
          <w:lang w:eastAsia="en-US"/>
        </w:rPr>
        <w:t xml:space="preserve">Internal Audit is responsible for </w:t>
      </w:r>
      <w:r w:rsidR="003721B5" w:rsidRPr="00FD5E0E">
        <w:rPr>
          <w:rFonts w:cs="Arial"/>
          <w:bCs/>
          <w:snapToGrid w:val="0"/>
          <w:szCs w:val="22"/>
          <w:lang w:eastAsia="en-US"/>
        </w:rPr>
        <w:t xml:space="preserve">providing assurance on </w:t>
      </w:r>
      <w:r w:rsidRPr="00FD5E0E">
        <w:rPr>
          <w:rFonts w:cs="Arial"/>
          <w:bCs/>
          <w:snapToGrid w:val="0"/>
          <w:szCs w:val="22"/>
          <w:lang w:eastAsia="en-US"/>
        </w:rPr>
        <w:t xml:space="preserve">the quality and effectiveness of the system of governance and internal control. A risk based Internal Audit Plan is produced. The reporting process for Internal Audit requires a report of each audit to be submitted to the relevant service. This report includes recommendations for improvements that are included within a Management Action Plan and require agreement or rejection by service managers. </w:t>
      </w:r>
    </w:p>
    <w:p w14:paraId="6326534D" w14:textId="505695AD" w:rsidR="000A200A" w:rsidRPr="00FD5E0E" w:rsidRDefault="000A200A">
      <w:pPr>
        <w:rPr>
          <w:rFonts w:cs="Arial"/>
          <w:bCs/>
          <w:snapToGrid w:val="0"/>
          <w:szCs w:val="22"/>
          <w:lang w:eastAsia="en-US"/>
        </w:rPr>
      </w:pPr>
    </w:p>
    <w:p w14:paraId="24B8EC7C" w14:textId="4AD4CD0E" w:rsidR="000A200A" w:rsidRPr="00FD5E0E" w:rsidRDefault="000A200A">
      <w:pPr>
        <w:rPr>
          <w:rFonts w:cs="Arial"/>
          <w:bCs/>
          <w:snapToGrid w:val="0"/>
          <w:szCs w:val="22"/>
          <w:lang w:eastAsia="en-US"/>
        </w:rPr>
      </w:pPr>
      <w:r w:rsidRPr="00FD5E0E">
        <w:rPr>
          <w:rFonts w:cs="Arial"/>
          <w:bCs/>
          <w:snapToGrid w:val="0"/>
          <w:szCs w:val="22"/>
          <w:lang w:eastAsia="en-US"/>
        </w:rPr>
        <w:t xml:space="preserve">The Internal Audit Annual Report contains a statement/ judgement on overall levels of internal control (a view based on the relative significance of the systems reviewed during the year, in the context of the totality of the control environment). </w:t>
      </w:r>
    </w:p>
    <w:p w14:paraId="3BF771E1" w14:textId="1ED8A8B2" w:rsidR="006D7079" w:rsidRPr="00FD5E0E" w:rsidRDefault="006D7079">
      <w:pPr>
        <w:rPr>
          <w:rFonts w:cs="Arial"/>
          <w:bCs/>
          <w:snapToGrid w:val="0"/>
          <w:szCs w:val="22"/>
          <w:lang w:eastAsia="en-US"/>
        </w:rPr>
      </w:pPr>
    </w:p>
    <w:p w14:paraId="78CC73FA" w14:textId="60CB5E23" w:rsidR="006D7079" w:rsidRPr="00FD5E0E" w:rsidRDefault="006D7079">
      <w:pPr>
        <w:rPr>
          <w:rFonts w:cs="Arial"/>
          <w:bCs/>
          <w:snapToGrid w:val="0"/>
          <w:szCs w:val="22"/>
          <w:lang w:eastAsia="en-US"/>
        </w:rPr>
      </w:pPr>
      <w:r w:rsidRPr="00FD5E0E">
        <w:rPr>
          <w:rFonts w:cs="Arial"/>
          <w:bCs/>
          <w:snapToGrid w:val="0"/>
          <w:szCs w:val="22"/>
          <w:lang w:eastAsia="en-US"/>
        </w:rPr>
        <w:t xml:space="preserve">The Annual Internal Audit report contains the following opinion from the </w:t>
      </w:r>
      <w:r w:rsidR="003E2E3A">
        <w:rPr>
          <w:rFonts w:cs="Arial"/>
          <w:bCs/>
          <w:snapToGrid w:val="0"/>
          <w:szCs w:val="22"/>
          <w:lang w:eastAsia="en-US"/>
        </w:rPr>
        <w:t>H</w:t>
      </w:r>
      <w:r w:rsidRPr="00FD5E0E">
        <w:rPr>
          <w:rFonts w:cs="Arial"/>
          <w:bCs/>
          <w:snapToGrid w:val="0"/>
          <w:szCs w:val="22"/>
          <w:lang w:eastAsia="en-US"/>
        </w:rPr>
        <w:t>ead of Internal Audit:</w:t>
      </w:r>
    </w:p>
    <w:p w14:paraId="15C190E5" w14:textId="3DE061B5" w:rsidR="006D7079" w:rsidRDefault="006D7079">
      <w:pPr>
        <w:rPr>
          <w:rFonts w:cs="Arial"/>
          <w:bCs/>
          <w:snapToGrid w:val="0"/>
          <w:szCs w:val="22"/>
          <w:highlight w:val="yellow"/>
          <w:lang w:eastAsia="en-US"/>
        </w:rPr>
      </w:pPr>
    </w:p>
    <w:p w14:paraId="7FEA3F1B" w14:textId="10F924C7" w:rsidR="006D7079" w:rsidRDefault="006D7079" w:rsidP="006D7079">
      <w:pPr>
        <w:jc w:val="both"/>
        <w:rPr>
          <w:b/>
          <w:bCs/>
          <w:szCs w:val="22"/>
        </w:rPr>
      </w:pPr>
      <w:r w:rsidRPr="009D7395">
        <w:rPr>
          <w:szCs w:val="22"/>
        </w:rPr>
        <w:t xml:space="preserve">Based on the work undertaken and evidence available to Internal Audit including other sources of assurance, it is considered that the overall adequacy and effectiveness of the </w:t>
      </w:r>
      <w:r>
        <w:rPr>
          <w:szCs w:val="22"/>
        </w:rPr>
        <w:t>Council</w:t>
      </w:r>
      <w:r w:rsidRPr="009D7395">
        <w:rPr>
          <w:szCs w:val="22"/>
        </w:rPr>
        <w:t>’s governance, risk management and control processes are</w:t>
      </w:r>
      <w:r w:rsidRPr="00BE632F">
        <w:rPr>
          <w:b/>
          <w:bCs/>
          <w:szCs w:val="22"/>
        </w:rPr>
        <w:t xml:space="preserve"> adequate. </w:t>
      </w:r>
    </w:p>
    <w:p w14:paraId="4104AB9A" w14:textId="6B380D75" w:rsidR="006D7079" w:rsidRDefault="006D7079" w:rsidP="006D7079">
      <w:pPr>
        <w:jc w:val="both"/>
        <w:rPr>
          <w:b/>
          <w:bCs/>
          <w:szCs w:val="22"/>
        </w:rPr>
      </w:pPr>
    </w:p>
    <w:p w14:paraId="4B9F3539" w14:textId="77777777" w:rsidR="006D7079" w:rsidRDefault="006D7079" w:rsidP="006D7079">
      <w:pPr>
        <w:jc w:val="both"/>
        <w:rPr>
          <w:szCs w:val="22"/>
        </w:rPr>
      </w:pPr>
      <w:r>
        <w:rPr>
          <w:szCs w:val="22"/>
        </w:rPr>
        <w:t>The Council has made significant progress to improve the overall governance and risk management arrangements. The past 12-18 months have seen the introduction of a range of corporate processes to provide a robust governance framework.   The challenge now for the Council is to ensure that the momentum of continuous improvement does not wane and that the governance framework in place becomes fully embedded in all Council activities.</w:t>
      </w:r>
    </w:p>
    <w:p w14:paraId="60692B87" w14:textId="77777777" w:rsidR="006D7079" w:rsidRDefault="006D7079" w:rsidP="006D7079">
      <w:pPr>
        <w:jc w:val="both"/>
        <w:rPr>
          <w:b/>
          <w:bCs/>
          <w:szCs w:val="22"/>
        </w:rPr>
      </w:pPr>
    </w:p>
    <w:p w14:paraId="64111F4A" w14:textId="77777777" w:rsidR="006D7079" w:rsidRPr="0056692A" w:rsidRDefault="006D7079">
      <w:pPr>
        <w:rPr>
          <w:rFonts w:cs="Arial"/>
          <w:bCs/>
          <w:snapToGrid w:val="0"/>
          <w:szCs w:val="22"/>
          <w:highlight w:val="yellow"/>
          <w:lang w:eastAsia="en-US"/>
        </w:rPr>
      </w:pPr>
    </w:p>
    <w:p w14:paraId="60B32B91" w14:textId="549B3862" w:rsidR="00867B08" w:rsidRPr="0056692A" w:rsidRDefault="00867B08">
      <w:pPr>
        <w:rPr>
          <w:rFonts w:cs="Arial"/>
          <w:bCs/>
          <w:snapToGrid w:val="0"/>
          <w:szCs w:val="22"/>
          <w:highlight w:val="yellow"/>
          <w:lang w:eastAsia="en-US"/>
        </w:rPr>
      </w:pPr>
    </w:p>
    <w:p w14:paraId="696612ED" w14:textId="0BF101DE" w:rsidR="000A200A" w:rsidRDefault="000A200A">
      <w:pPr>
        <w:rPr>
          <w:rFonts w:cs="Arial"/>
          <w:bCs/>
          <w:snapToGrid w:val="0"/>
          <w:szCs w:val="22"/>
          <w:lang w:eastAsia="en-US"/>
        </w:rPr>
      </w:pPr>
    </w:p>
    <w:p w14:paraId="2869F62F" w14:textId="1906B513" w:rsidR="000A200A" w:rsidRPr="00F968D4" w:rsidRDefault="005F6A0F" w:rsidP="000A200A">
      <w:pPr>
        <w:rPr>
          <w:rFonts w:cs="Arial"/>
          <w:b/>
          <w:snapToGrid w:val="0"/>
        </w:rPr>
      </w:pPr>
      <w:r w:rsidRPr="00F968D4">
        <w:rPr>
          <w:rFonts w:cs="Arial"/>
          <w:b/>
          <w:snapToGrid w:val="0"/>
        </w:rPr>
        <w:t>GDPR Leadership Group / Information Governance</w:t>
      </w:r>
    </w:p>
    <w:p w14:paraId="79E79F0F" w14:textId="45CDF76A" w:rsidR="005F6A0F" w:rsidRDefault="005F6A0F" w:rsidP="000A200A">
      <w:pPr>
        <w:rPr>
          <w:rFonts w:cs="Arial"/>
          <w:bCs/>
          <w:snapToGrid w:val="0"/>
        </w:rPr>
      </w:pPr>
    </w:p>
    <w:p w14:paraId="7F8A5A5A" w14:textId="1D39B2EF" w:rsidR="005318C8" w:rsidRPr="004169AE" w:rsidRDefault="005318C8" w:rsidP="005318C8">
      <w:pPr>
        <w:rPr>
          <w:rFonts w:cs="Arial"/>
          <w:bCs/>
          <w:snapToGrid w:val="0"/>
        </w:rPr>
      </w:pPr>
      <w:r w:rsidRPr="004169AE">
        <w:rPr>
          <w:rFonts w:cs="Arial"/>
          <w:bCs/>
          <w:snapToGrid w:val="0"/>
        </w:rPr>
        <w:t xml:space="preserve">The Leadership GDPR Group </w:t>
      </w:r>
      <w:r w:rsidR="00574ABC">
        <w:rPr>
          <w:rFonts w:cs="Arial"/>
          <w:bCs/>
          <w:snapToGrid w:val="0"/>
        </w:rPr>
        <w:t>has overseen the implementation and</w:t>
      </w:r>
      <w:r w:rsidRPr="004169AE">
        <w:rPr>
          <w:rFonts w:cs="Arial"/>
          <w:bCs/>
          <w:snapToGrid w:val="0"/>
        </w:rPr>
        <w:t xml:space="preserve"> full GDPR compliance. Various initiatives have been initiated via the GDPR Officers Group to assess ongoing compliance. This work indicates good staff awareness and secure methods of working whilst working from home.  </w:t>
      </w:r>
      <w:r w:rsidR="0059702E">
        <w:rPr>
          <w:rFonts w:cs="Arial"/>
          <w:bCs/>
          <w:snapToGrid w:val="0"/>
        </w:rPr>
        <w:t>The former Data Protection Officer has obtained employment with another council and this role is now fulfilled by the Director of Governance</w:t>
      </w:r>
      <w:r w:rsidRPr="004169AE">
        <w:rPr>
          <w:rFonts w:cs="Arial"/>
          <w:bCs/>
          <w:snapToGrid w:val="0"/>
        </w:rPr>
        <w:t>.</w:t>
      </w:r>
      <w:r w:rsidR="0059702E">
        <w:rPr>
          <w:rFonts w:cs="Arial"/>
          <w:bCs/>
          <w:snapToGrid w:val="0"/>
        </w:rPr>
        <w:t xml:space="preserve"> The Senior Information Risk Owner is the Director (Customer and Digital).</w:t>
      </w:r>
      <w:r w:rsidRPr="004169AE">
        <w:rPr>
          <w:rFonts w:cs="Arial"/>
          <w:bCs/>
          <w:snapToGrid w:val="0"/>
        </w:rPr>
        <w:t xml:space="preserve">  </w:t>
      </w:r>
    </w:p>
    <w:p w14:paraId="2158D1F8" w14:textId="677BD475" w:rsidR="005F6A0F" w:rsidRPr="004169AE" w:rsidRDefault="005F6A0F" w:rsidP="000A200A">
      <w:pPr>
        <w:rPr>
          <w:rFonts w:cs="Arial"/>
          <w:bCs/>
          <w:snapToGrid w:val="0"/>
        </w:rPr>
      </w:pPr>
    </w:p>
    <w:p w14:paraId="149283A5" w14:textId="2D242FBF" w:rsidR="005F6A0F" w:rsidRPr="00F968D4" w:rsidRDefault="005F6A0F" w:rsidP="000A200A">
      <w:pPr>
        <w:rPr>
          <w:rFonts w:cs="Arial"/>
          <w:b/>
          <w:snapToGrid w:val="0"/>
        </w:rPr>
      </w:pPr>
      <w:r w:rsidRPr="00F968D4">
        <w:rPr>
          <w:rFonts w:cs="Arial"/>
          <w:b/>
          <w:snapToGrid w:val="0"/>
        </w:rPr>
        <w:t>Organisational Development</w:t>
      </w:r>
    </w:p>
    <w:p w14:paraId="4F1987CE" w14:textId="217BBB23" w:rsidR="005F6A0F" w:rsidRDefault="005F6A0F" w:rsidP="000A200A">
      <w:pPr>
        <w:rPr>
          <w:rFonts w:cs="Arial"/>
          <w:bCs/>
          <w:snapToGrid w:val="0"/>
        </w:rPr>
      </w:pPr>
    </w:p>
    <w:p w14:paraId="0DA4D5A4" w14:textId="0DD8893B" w:rsidR="001F23C4" w:rsidRDefault="001F23C4" w:rsidP="001F23C4">
      <w:pPr>
        <w:rPr>
          <w:rFonts w:cs="Arial"/>
          <w:bCs/>
          <w:snapToGrid w:val="0"/>
        </w:rPr>
      </w:pPr>
      <w:r w:rsidRPr="00BD1B20">
        <w:rPr>
          <w:rFonts w:cs="Arial"/>
          <w:bCs/>
          <w:snapToGrid w:val="0"/>
        </w:rPr>
        <w:t xml:space="preserve">An Organisational Development Strategy </w:t>
      </w:r>
      <w:r w:rsidR="0059702E">
        <w:rPr>
          <w:rFonts w:cs="Arial"/>
          <w:bCs/>
          <w:snapToGrid w:val="0"/>
        </w:rPr>
        <w:t>has been adopted</w:t>
      </w:r>
      <w:r w:rsidRPr="00BD1B20">
        <w:rPr>
          <w:rFonts w:cs="Arial"/>
          <w:bCs/>
          <w:snapToGrid w:val="0"/>
        </w:rPr>
        <w:t xml:space="preserve"> with key objectives to: support the needs of the workforce; to facilitate staff engagement through a variety of mechanisms; to demonstrate investment in staff and their personal development; to underpin consistent management and to develop the leadership team. </w:t>
      </w:r>
      <w:r w:rsidR="0059702E">
        <w:rPr>
          <w:rFonts w:cs="Arial"/>
          <w:bCs/>
          <w:snapToGrid w:val="0"/>
        </w:rPr>
        <w:t>The Interventions identified are starting to embed with the first cohort having completed the Flair programme and providing positive feedback. The Passport to People Management programme</w:t>
      </w:r>
      <w:r w:rsidRPr="00BD1B20">
        <w:rPr>
          <w:rFonts w:cs="Arial"/>
          <w:bCs/>
          <w:snapToGrid w:val="0"/>
        </w:rPr>
        <w:t xml:space="preserve"> </w:t>
      </w:r>
      <w:r w:rsidR="0059702E">
        <w:rPr>
          <w:rFonts w:cs="Arial"/>
          <w:bCs/>
          <w:snapToGrid w:val="0"/>
        </w:rPr>
        <w:t>has commenced and mentoring opportunities are provided to junior managers in the organisation to aid their development.</w:t>
      </w:r>
    </w:p>
    <w:p w14:paraId="471549C4" w14:textId="16BBB9ED" w:rsidR="0059702E" w:rsidRDefault="0059702E" w:rsidP="001F23C4">
      <w:pPr>
        <w:rPr>
          <w:rFonts w:cs="Arial"/>
          <w:bCs/>
          <w:snapToGrid w:val="0"/>
        </w:rPr>
      </w:pPr>
    </w:p>
    <w:p w14:paraId="3AD864C8" w14:textId="687ED8B3" w:rsidR="0059702E" w:rsidRPr="00BD1B20" w:rsidRDefault="0059702E" w:rsidP="001F23C4">
      <w:pPr>
        <w:rPr>
          <w:rFonts w:cs="Arial"/>
          <w:bCs/>
          <w:snapToGrid w:val="0"/>
        </w:rPr>
      </w:pPr>
      <w:r>
        <w:rPr>
          <w:rFonts w:cs="Arial"/>
          <w:bCs/>
          <w:snapToGrid w:val="0"/>
        </w:rPr>
        <w:t>The HR Hub has brought together in one place both the OD strategy and wider e</w:t>
      </w:r>
      <w:r w:rsidR="00E97AD2">
        <w:rPr>
          <w:rFonts w:cs="Arial"/>
          <w:bCs/>
          <w:snapToGrid w:val="0"/>
        </w:rPr>
        <w:t>L</w:t>
      </w:r>
      <w:r>
        <w:rPr>
          <w:rFonts w:cs="Arial"/>
          <w:bCs/>
          <w:snapToGrid w:val="0"/>
        </w:rPr>
        <w:t>earning opportunities making it easier to manage and identify gaps in staff’s knowledge and / or experience but also a framework to address them.</w:t>
      </w:r>
    </w:p>
    <w:p w14:paraId="5D1077E0" w14:textId="77777777" w:rsidR="006D4832" w:rsidRPr="00BD1B20" w:rsidRDefault="006D4832" w:rsidP="000A200A">
      <w:pPr>
        <w:rPr>
          <w:rFonts w:cs="Arial"/>
          <w:b/>
          <w:snapToGrid w:val="0"/>
        </w:rPr>
      </w:pPr>
    </w:p>
    <w:p w14:paraId="693132F5" w14:textId="71EB3602" w:rsidR="00A2570E" w:rsidRDefault="00A2570E" w:rsidP="000A200A">
      <w:pPr>
        <w:rPr>
          <w:rFonts w:cs="Arial"/>
          <w:b/>
          <w:snapToGrid w:val="0"/>
        </w:rPr>
      </w:pPr>
      <w:r>
        <w:rPr>
          <w:rFonts w:cs="Arial"/>
          <w:b/>
          <w:snapToGrid w:val="0"/>
        </w:rPr>
        <w:t>Corporate Complaints / Local Ombu</w:t>
      </w:r>
      <w:r w:rsidR="00ED4CE5">
        <w:rPr>
          <w:rFonts w:cs="Arial"/>
          <w:b/>
          <w:snapToGrid w:val="0"/>
        </w:rPr>
        <w:t>d</w:t>
      </w:r>
      <w:r>
        <w:rPr>
          <w:rFonts w:cs="Arial"/>
          <w:b/>
          <w:snapToGrid w:val="0"/>
        </w:rPr>
        <w:t xml:space="preserve">sman </w:t>
      </w:r>
    </w:p>
    <w:p w14:paraId="76D2F9C1" w14:textId="16C44FA3" w:rsidR="00A2570E" w:rsidRDefault="00A2570E" w:rsidP="000A200A">
      <w:pPr>
        <w:rPr>
          <w:rFonts w:cs="Arial"/>
          <w:b/>
          <w:snapToGrid w:val="0"/>
        </w:rPr>
      </w:pPr>
    </w:p>
    <w:p w14:paraId="21858633" w14:textId="297EC460" w:rsidR="00090F65" w:rsidRPr="002767DC" w:rsidRDefault="002767DC" w:rsidP="000A200A">
      <w:pPr>
        <w:rPr>
          <w:rFonts w:cs="Arial"/>
          <w:bCs/>
          <w:snapToGrid w:val="0"/>
        </w:rPr>
      </w:pPr>
      <w:r>
        <w:rPr>
          <w:rFonts w:cs="Arial"/>
          <w:bCs/>
          <w:snapToGrid w:val="0"/>
        </w:rPr>
        <w:t>T</w:t>
      </w:r>
      <w:r w:rsidR="009B4156" w:rsidRPr="002767DC">
        <w:rPr>
          <w:rFonts w:cs="Arial"/>
          <w:bCs/>
          <w:snapToGrid w:val="0"/>
        </w:rPr>
        <w:t>he number of customer complaints</w:t>
      </w:r>
      <w:r w:rsidR="00AA7DBC" w:rsidRPr="002767DC">
        <w:rPr>
          <w:rFonts w:cs="Arial"/>
          <w:bCs/>
          <w:snapToGrid w:val="0"/>
        </w:rPr>
        <w:t xml:space="preserve"> processed as stage one complaints</w:t>
      </w:r>
      <w:r w:rsidR="009B4156" w:rsidRPr="002767DC">
        <w:rPr>
          <w:rFonts w:cs="Arial"/>
          <w:bCs/>
          <w:snapToGrid w:val="0"/>
        </w:rPr>
        <w:t xml:space="preserve"> have </w:t>
      </w:r>
      <w:r>
        <w:rPr>
          <w:rFonts w:cs="Arial"/>
          <w:bCs/>
          <w:snapToGrid w:val="0"/>
        </w:rPr>
        <w:t xml:space="preserve">again </w:t>
      </w:r>
      <w:r w:rsidR="009B4156" w:rsidRPr="002767DC">
        <w:rPr>
          <w:rFonts w:cs="Arial"/>
          <w:bCs/>
          <w:snapToGrid w:val="0"/>
        </w:rPr>
        <w:t>increased year on year, 169 in 2020/21</w:t>
      </w:r>
      <w:r>
        <w:rPr>
          <w:rFonts w:cs="Arial"/>
          <w:bCs/>
          <w:snapToGrid w:val="0"/>
        </w:rPr>
        <w:t xml:space="preserve"> to 199. This is perhaps not unexpected as the expectations of residents following </w:t>
      </w:r>
      <w:proofErr w:type="spellStart"/>
      <w:r>
        <w:rPr>
          <w:rFonts w:cs="Arial"/>
          <w:bCs/>
          <w:snapToGrid w:val="0"/>
        </w:rPr>
        <w:t>covid</w:t>
      </w:r>
      <w:proofErr w:type="spellEnd"/>
      <w:r>
        <w:rPr>
          <w:rFonts w:cs="Arial"/>
          <w:bCs/>
          <w:snapToGrid w:val="0"/>
        </w:rPr>
        <w:t xml:space="preserve"> returned to normality. T</w:t>
      </w:r>
      <w:r w:rsidR="009B4156" w:rsidRPr="002767DC">
        <w:rPr>
          <w:rFonts w:cs="Arial"/>
          <w:bCs/>
          <w:snapToGrid w:val="0"/>
        </w:rPr>
        <w:t xml:space="preserve">he percentage of complaints upheld </w:t>
      </w:r>
      <w:r>
        <w:rPr>
          <w:rFonts w:cs="Arial"/>
          <w:bCs/>
          <w:snapToGrid w:val="0"/>
        </w:rPr>
        <w:t>increased</w:t>
      </w:r>
      <w:r w:rsidR="009B4156" w:rsidRPr="002767DC">
        <w:rPr>
          <w:rFonts w:cs="Arial"/>
          <w:bCs/>
          <w:snapToGrid w:val="0"/>
        </w:rPr>
        <w:t xml:space="preserve"> from 15%</w:t>
      </w:r>
      <w:r>
        <w:rPr>
          <w:rFonts w:cs="Arial"/>
          <w:bCs/>
          <w:snapToGrid w:val="0"/>
        </w:rPr>
        <w:t xml:space="preserve"> to 25% but </w:t>
      </w:r>
      <w:r w:rsidR="00FD5E0E">
        <w:rPr>
          <w:rFonts w:cs="Arial"/>
          <w:bCs/>
          <w:snapToGrid w:val="0"/>
        </w:rPr>
        <w:t>this remained</w:t>
      </w:r>
      <w:r>
        <w:rPr>
          <w:rFonts w:cs="Arial"/>
          <w:bCs/>
          <w:snapToGrid w:val="0"/>
        </w:rPr>
        <w:t xml:space="preserve"> below pre-pandemic levels</w:t>
      </w:r>
      <w:r w:rsidR="0095128E" w:rsidRPr="002767DC">
        <w:rPr>
          <w:rFonts w:cs="Arial"/>
          <w:bCs/>
          <w:snapToGrid w:val="0"/>
        </w:rPr>
        <w:t xml:space="preserve">. </w:t>
      </w:r>
    </w:p>
    <w:p w14:paraId="5A52D759" w14:textId="77777777" w:rsidR="00090F65" w:rsidRPr="002767DC" w:rsidRDefault="00090F65" w:rsidP="000A200A">
      <w:pPr>
        <w:rPr>
          <w:rFonts w:cs="Arial"/>
          <w:bCs/>
          <w:snapToGrid w:val="0"/>
        </w:rPr>
      </w:pPr>
    </w:p>
    <w:p w14:paraId="54B03AD1" w14:textId="6E7CFCDD" w:rsidR="00090F65" w:rsidRPr="002767DC" w:rsidRDefault="00090F65" w:rsidP="000A200A">
      <w:pPr>
        <w:rPr>
          <w:rFonts w:cs="Arial"/>
          <w:bCs/>
          <w:snapToGrid w:val="0"/>
        </w:rPr>
      </w:pPr>
      <w:r w:rsidRPr="002767DC">
        <w:rPr>
          <w:rFonts w:cs="Arial"/>
          <w:bCs/>
          <w:snapToGrid w:val="0"/>
        </w:rPr>
        <w:t xml:space="preserve">The Council are aware of </w:t>
      </w:r>
      <w:r w:rsidR="002767DC">
        <w:rPr>
          <w:rFonts w:cs="Arial"/>
          <w:bCs/>
          <w:snapToGrid w:val="0"/>
        </w:rPr>
        <w:t>5</w:t>
      </w:r>
      <w:r w:rsidR="002767DC" w:rsidRPr="002767DC">
        <w:rPr>
          <w:rFonts w:cs="Arial"/>
          <w:bCs/>
          <w:snapToGrid w:val="0"/>
        </w:rPr>
        <w:t xml:space="preserve"> </w:t>
      </w:r>
      <w:r w:rsidRPr="002767DC">
        <w:rPr>
          <w:rFonts w:cs="Arial"/>
          <w:bCs/>
          <w:snapToGrid w:val="0"/>
        </w:rPr>
        <w:t>complaints which were made to the Local Government Ombudsman in the year 2021</w:t>
      </w:r>
      <w:r w:rsidR="002767DC">
        <w:rPr>
          <w:rFonts w:cs="Arial"/>
          <w:bCs/>
          <w:snapToGrid w:val="0"/>
        </w:rPr>
        <w:t>/22</w:t>
      </w:r>
      <w:r w:rsidRPr="002767DC">
        <w:rPr>
          <w:rFonts w:cs="Arial"/>
          <w:bCs/>
          <w:snapToGrid w:val="0"/>
        </w:rPr>
        <w:t xml:space="preserve">. </w:t>
      </w:r>
      <w:r w:rsidR="002767DC">
        <w:rPr>
          <w:rFonts w:cs="Arial"/>
          <w:bCs/>
          <w:snapToGrid w:val="0"/>
        </w:rPr>
        <w:t>None of the complaints were upheld</w:t>
      </w:r>
      <w:r w:rsidRPr="002767DC">
        <w:rPr>
          <w:rFonts w:cs="Arial"/>
          <w:bCs/>
          <w:snapToGrid w:val="0"/>
        </w:rPr>
        <w:t>.</w:t>
      </w:r>
      <w:r w:rsidR="002767DC">
        <w:rPr>
          <w:rFonts w:cs="Arial"/>
          <w:bCs/>
          <w:snapToGrid w:val="0"/>
        </w:rPr>
        <w:t xml:space="preserve"> There was one LGO investigation from a previous year received in this period which required an apology from the Council.</w:t>
      </w:r>
    </w:p>
    <w:p w14:paraId="6A9E9927" w14:textId="77777777" w:rsidR="00090F65" w:rsidRPr="002767DC" w:rsidRDefault="00090F65" w:rsidP="000A200A">
      <w:pPr>
        <w:rPr>
          <w:rFonts w:cs="Arial"/>
          <w:bCs/>
          <w:snapToGrid w:val="0"/>
        </w:rPr>
      </w:pPr>
    </w:p>
    <w:p w14:paraId="042FD0B3" w14:textId="14492EBE" w:rsidR="00A2570E" w:rsidRPr="000A3736" w:rsidRDefault="0095128E" w:rsidP="000A200A">
      <w:pPr>
        <w:rPr>
          <w:rFonts w:cs="Arial"/>
          <w:bCs/>
          <w:strike/>
          <w:snapToGrid w:val="0"/>
        </w:rPr>
      </w:pPr>
      <w:r w:rsidRPr="002767DC">
        <w:rPr>
          <w:rFonts w:cs="Arial"/>
          <w:bCs/>
          <w:snapToGrid w:val="0"/>
        </w:rPr>
        <w:t>This is suggestive of an improvement of levels of service and compliance with council processe</w:t>
      </w:r>
      <w:r w:rsidR="00090F65" w:rsidRPr="002767DC">
        <w:rPr>
          <w:rFonts w:cs="Arial"/>
          <w:bCs/>
          <w:snapToGrid w:val="0"/>
        </w:rPr>
        <w:t>s and the Council can take some assurance from the independent testing of the Council by the Local Government Ombudsman.</w:t>
      </w:r>
    </w:p>
    <w:p w14:paraId="554C8B23" w14:textId="7482A82F" w:rsidR="005F6A0F" w:rsidRDefault="005F6A0F" w:rsidP="000A200A">
      <w:pPr>
        <w:rPr>
          <w:rFonts w:cs="Arial"/>
          <w:bCs/>
          <w:i/>
          <w:iCs/>
          <w:snapToGrid w:val="0"/>
        </w:rPr>
      </w:pPr>
    </w:p>
    <w:p w14:paraId="0029E4D6" w14:textId="77777777" w:rsidR="00F35694" w:rsidRDefault="00F35694" w:rsidP="000A200A">
      <w:pPr>
        <w:rPr>
          <w:rFonts w:cs="Arial"/>
          <w:b/>
          <w:snapToGrid w:val="0"/>
        </w:rPr>
      </w:pPr>
    </w:p>
    <w:p w14:paraId="4B38FAB9" w14:textId="77777777" w:rsidR="00F35694" w:rsidRDefault="00F35694" w:rsidP="000A200A">
      <w:pPr>
        <w:rPr>
          <w:rFonts w:cs="Arial"/>
          <w:b/>
          <w:snapToGrid w:val="0"/>
        </w:rPr>
      </w:pPr>
    </w:p>
    <w:p w14:paraId="23EF5A6A" w14:textId="77777777" w:rsidR="00F35694" w:rsidRDefault="00F35694" w:rsidP="000A200A">
      <w:pPr>
        <w:rPr>
          <w:rFonts w:cs="Arial"/>
          <w:b/>
          <w:snapToGrid w:val="0"/>
        </w:rPr>
      </w:pPr>
    </w:p>
    <w:p w14:paraId="479C02FE" w14:textId="77777777" w:rsidR="00F35694" w:rsidRDefault="00F35694" w:rsidP="000A200A">
      <w:pPr>
        <w:rPr>
          <w:rFonts w:cs="Arial"/>
          <w:b/>
          <w:snapToGrid w:val="0"/>
        </w:rPr>
      </w:pPr>
    </w:p>
    <w:p w14:paraId="4D8A518B" w14:textId="306C58EB" w:rsidR="000A200A" w:rsidRDefault="000A200A" w:rsidP="000A200A">
      <w:pPr>
        <w:rPr>
          <w:rFonts w:cs="Arial"/>
          <w:b/>
          <w:snapToGrid w:val="0"/>
        </w:rPr>
      </w:pPr>
      <w:r>
        <w:rPr>
          <w:rFonts w:cs="Arial"/>
          <w:b/>
          <w:snapToGrid w:val="0"/>
        </w:rPr>
        <w:t>External Audit</w:t>
      </w:r>
    </w:p>
    <w:p w14:paraId="489A9167" w14:textId="6CC8F3DB" w:rsidR="000A200A" w:rsidRDefault="000A200A" w:rsidP="000A200A">
      <w:pPr>
        <w:rPr>
          <w:rFonts w:cs="Arial"/>
          <w:b/>
          <w:snapToGrid w:val="0"/>
        </w:rPr>
      </w:pPr>
    </w:p>
    <w:p w14:paraId="744017C9" w14:textId="72455C1A" w:rsidR="000A200A" w:rsidRDefault="000A200A" w:rsidP="000A200A">
      <w:pPr>
        <w:rPr>
          <w:rFonts w:cs="Arial"/>
          <w:bCs/>
          <w:snapToGrid w:val="0"/>
        </w:rPr>
      </w:pPr>
      <w:r>
        <w:rPr>
          <w:rFonts w:cs="Arial"/>
          <w:bCs/>
          <w:snapToGrid w:val="0"/>
        </w:rPr>
        <w:t>The Council receive regular reports on elements of its internal control environment, including performance management, risk management, financial management and governance.</w:t>
      </w:r>
    </w:p>
    <w:p w14:paraId="69EB4A4D" w14:textId="028E6BBB" w:rsidR="007342D6" w:rsidRDefault="007342D6" w:rsidP="000A200A">
      <w:pPr>
        <w:rPr>
          <w:rFonts w:cs="Arial"/>
          <w:bCs/>
          <w:snapToGrid w:val="0"/>
        </w:rPr>
      </w:pPr>
    </w:p>
    <w:p w14:paraId="3F92FBD5" w14:textId="1EE6A8CC" w:rsidR="000A200A" w:rsidRPr="000A200A" w:rsidRDefault="000A3736" w:rsidP="000A200A">
      <w:pPr>
        <w:rPr>
          <w:rFonts w:cs="Arial"/>
          <w:bCs/>
          <w:snapToGrid w:val="0"/>
        </w:rPr>
      </w:pPr>
      <w:r>
        <w:rPr>
          <w:rFonts w:cs="Arial"/>
          <w:bCs/>
          <w:snapToGrid w:val="0"/>
        </w:rPr>
        <w:t>The most recent review undertaken (which is for the period 2020/21) has acknowledged significant improvement in the Councils governance environment and has removed the statutory recommendation, identifying only improvements that should be made</w:t>
      </w:r>
      <w:r w:rsidR="00FE750D">
        <w:rPr>
          <w:rFonts w:cs="Arial"/>
          <w:bCs/>
          <w:snapToGrid w:val="0"/>
        </w:rPr>
        <w:t>.</w:t>
      </w:r>
      <w:r>
        <w:rPr>
          <w:rFonts w:cs="Arial"/>
          <w:bCs/>
          <w:snapToGrid w:val="0"/>
        </w:rPr>
        <w:t xml:space="preserve"> This is an endorsement of the work the council have done in the last 2 years to address the issues identified in previous years.</w:t>
      </w:r>
    </w:p>
    <w:p w14:paraId="36768FD8" w14:textId="77777777" w:rsidR="00ED4CE5" w:rsidRDefault="00ED4CE5" w:rsidP="00ED2D4F">
      <w:pPr>
        <w:jc w:val="both"/>
        <w:rPr>
          <w:rFonts w:cs="Arial"/>
          <w:b/>
          <w:snapToGrid w:val="0"/>
          <w:sz w:val="28"/>
          <w:szCs w:val="28"/>
        </w:rPr>
      </w:pPr>
    </w:p>
    <w:p w14:paraId="287A35AC" w14:textId="1D71BC6A" w:rsidR="00ED4CE5" w:rsidRDefault="00B012DA" w:rsidP="00ED2D4F">
      <w:pPr>
        <w:jc w:val="both"/>
        <w:rPr>
          <w:rFonts w:cs="Arial"/>
          <w:b/>
          <w:snapToGrid w:val="0"/>
          <w:szCs w:val="22"/>
        </w:rPr>
      </w:pPr>
      <w:r>
        <w:rPr>
          <w:rFonts w:cs="Arial"/>
          <w:b/>
          <w:snapToGrid w:val="0"/>
          <w:szCs w:val="22"/>
        </w:rPr>
        <w:t>Peer Challenge</w:t>
      </w:r>
    </w:p>
    <w:p w14:paraId="2F55FD69" w14:textId="10E762E3" w:rsidR="00B012DA" w:rsidRDefault="00B012DA" w:rsidP="00ED2D4F">
      <w:pPr>
        <w:jc w:val="both"/>
        <w:rPr>
          <w:rFonts w:cs="Arial"/>
          <w:b/>
          <w:snapToGrid w:val="0"/>
          <w:szCs w:val="22"/>
        </w:rPr>
      </w:pPr>
    </w:p>
    <w:p w14:paraId="17C96BB8" w14:textId="32342537" w:rsidR="00B012DA" w:rsidRDefault="00B012DA" w:rsidP="00ED2D4F">
      <w:pPr>
        <w:jc w:val="both"/>
        <w:rPr>
          <w:rFonts w:cs="Arial"/>
          <w:bCs/>
          <w:snapToGrid w:val="0"/>
          <w:szCs w:val="22"/>
        </w:rPr>
      </w:pPr>
      <w:r>
        <w:rPr>
          <w:rFonts w:cs="Arial"/>
          <w:bCs/>
          <w:snapToGrid w:val="0"/>
          <w:szCs w:val="22"/>
        </w:rPr>
        <w:t xml:space="preserve">Recognising the importance of a strong governance environment and the benefit of an external </w:t>
      </w:r>
      <w:r w:rsidR="00443015">
        <w:rPr>
          <w:rFonts w:cs="Arial"/>
          <w:bCs/>
          <w:snapToGrid w:val="0"/>
          <w:szCs w:val="22"/>
        </w:rPr>
        <w:t>re</w:t>
      </w:r>
      <w:r>
        <w:rPr>
          <w:rFonts w:cs="Arial"/>
          <w:bCs/>
          <w:snapToGrid w:val="0"/>
          <w:szCs w:val="22"/>
        </w:rPr>
        <w:t>view</w:t>
      </w:r>
      <w:r w:rsidR="00443015">
        <w:rPr>
          <w:rFonts w:cs="Arial"/>
          <w:bCs/>
          <w:snapToGrid w:val="0"/>
          <w:szCs w:val="22"/>
        </w:rPr>
        <w:t>, the Council invited the Local Government Association to undertake a peer review with one of the focus areas specifically relating to organisational leadership and governance.</w:t>
      </w:r>
    </w:p>
    <w:p w14:paraId="15846E39" w14:textId="14853FE0" w:rsidR="00443015" w:rsidRDefault="00443015" w:rsidP="00ED2D4F">
      <w:pPr>
        <w:jc w:val="both"/>
        <w:rPr>
          <w:rFonts w:cs="Arial"/>
          <w:bCs/>
          <w:snapToGrid w:val="0"/>
          <w:szCs w:val="22"/>
        </w:rPr>
      </w:pPr>
    </w:p>
    <w:p w14:paraId="56F02C92" w14:textId="30F5A9B5" w:rsidR="00443015" w:rsidRDefault="00443015" w:rsidP="00ED2D4F">
      <w:pPr>
        <w:jc w:val="both"/>
        <w:rPr>
          <w:rFonts w:cs="Arial"/>
          <w:bCs/>
          <w:snapToGrid w:val="0"/>
          <w:szCs w:val="22"/>
        </w:rPr>
      </w:pPr>
      <w:r>
        <w:rPr>
          <w:rFonts w:cs="Arial"/>
          <w:bCs/>
          <w:snapToGrid w:val="0"/>
          <w:szCs w:val="22"/>
        </w:rPr>
        <w:t>The report</w:t>
      </w:r>
      <w:r w:rsidR="009247B5">
        <w:rPr>
          <w:rFonts w:cs="Arial"/>
          <w:bCs/>
          <w:snapToGrid w:val="0"/>
          <w:szCs w:val="22"/>
        </w:rPr>
        <w:t>,</w:t>
      </w:r>
      <w:r>
        <w:rPr>
          <w:rFonts w:cs="Arial"/>
          <w:bCs/>
          <w:snapToGrid w:val="0"/>
          <w:szCs w:val="22"/>
        </w:rPr>
        <w:t xml:space="preserve"> which was published on the Councils website</w:t>
      </w:r>
      <w:r w:rsidR="009247B5">
        <w:rPr>
          <w:rFonts w:cs="Arial"/>
          <w:bCs/>
          <w:snapToGrid w:val="0"/>
          <w:szCs w:val="22"/>
        </w:rPr>
        <w:t>,</w:t>
      </w:r>
      <w:r>
        <w:rPr>
          <w:rFonts w:cs="Arial"/>
          <w:bCs/>
          <w:snapToGrid w:val="0"/>
          <w:szCs w:val="22"/>
        </w:rPr>
        <w:t xml:space="preserve"> </w:t>
      </w:r>
      <w:r w:rsidR="00A55283">
        <w:rPr>
          <w:rFonts w:cs="Arial"/>
          <w:bCs/>
          <w:snapToGrid w:val="0"/>
          <w:szCs w:val="22"/>
        </w:rPr>
        <w:t>recognised the significant improvements at the Council</w:t>
      </w:r>
      <w:r>
        <w:rPr>
          <w:rFonts w:cs="Arial"/>
          <w:bCs/>
          <w:snapToGrid w:val="0"/>
          <w:szCs w:val="22"/>
        </w:rPr>
        <w:t xml:space="preserve"> and made the following </w:t>
      </w:r>
      <w:r w:rsidR="00B6203A">
        <w:rPr>
          <w:rFonts w:cs="Arial"/>
          <w:bCs/>
          <w:snapToGrid w:val="0"/>
          <w:szCs w:val="22"/>
        </w:rPr>
        <w:t>recommendations relevant to the governance focus</w:t>
      </w:r>
      <w:r w:rsidR="00A55283">
        <w:rPr>
          <w:rFonts w:cs="Arial"/>
          <w:bCs/>
          <w:snapToGrid w:val="0"/>
          <w:szCs w:val="22"/>
        </w:rPr>
        <w:t>:-</w:t>
      </w:r>
    </w:p>
    <w:p w14:paraId="06576395" w14:textId="6193F0AB" w:rsidR="00B6203A" w:rsidRDefault="00B6203A" w:rsidP="00ED2D4F">
      <w:pPr>
        <w:jc w:val="both"/>
        <w:rPr>
          <w:rFonts w:cs="Arial"/>
          <w:bCs/>
          <w:snapToGrid w:val="0"/>
          <w:szCs w:val="22"/>
        </w:rPr>
      </w:pPr>
    </w:p>
    <w:p w14:paraId="0384AA0A" w14:textId="0CC41DF0" w:rsidR="00B6203A" w:rsidRPr="00B6203A" w:rsidRDefault="00B6203A" w:rsidP="00ED2D4F">
      <w:pPr>
        <w:jc w:val="both"/>
        <w:rPr>
          <w:rFonts w:cs="Arial"/>
          <w:bCs/>
          <w:i/>
          <w:iCs/>
          <w:snapToGrid w:val="0"/>
          <w:szCs w:val="22"/>
        </w:rPr>
      </w:pPr>
      <w:r w:rsidRPr="009247B5">
        <w:rPr>
          <w:b/>
          <w:bCs/>
          <w:i/>
          <w:iCs/>
        </w:rPr>
        <w:t>Recommendation One</w:t>
      </w:r>
      <w:r w:rsidRPr="00B6203A">
        <w:rPr>
          <w:i/>
          <w:iCs/>
        </w:rPr>
        <w:t>: Embed a culture of good governance: SRBC need to build on their momentum and progress regarding governance. This includes ensuring that their existing reforms have embedded within the organisation’s processes, practice, and culture, as well as considering further areas that may not currently be within the scope of the Council’s existing action plan.</w:t>
      </w:r>
    </w:p>
    <w:p w14:paraId="0BE37F53" w14:textId="77777777" w:rsidR="00B6203A" w:rsidRPr="00B6203A" w:rsidRDefault="00B6203A">
      <w:pPr>
        <w:rPr>
          <w:rFonts w:cs="Arial"/>
          <w:b/>
          <w:i/>
          <w:iCs/>
          <w:snapToGrid w:val="0"/>
          <w:sz w:val="28"/>
          <w:szCs w:val="28"/>
        </w:rPr>
      </w:pPr>
    </w:p>
    <w:p w14:paraId="56A1B7CE" w14:textId="77777777" w:rsidR="00B6203A" w:rsidRDefault="00B6203A">
      <w:r w:rsidRPr="009247B5">
        <w:rPr>
          <w:b/>
          <w:bCs/>
          <w:i/>
          <w:iCs/>
        </w:rPr>
        <w:t>Recommendation Eight</w:t>
      </w:r>
      <w:r w:rsidRPr="00B6203A">
        <w:rPr>
          <w:i/>
          <w:iCs/>
        </w:rPr>
        <w:t>: Political engagement in a balanced authority: The finely balanced politics of SRBC places further emphasis on the need for effective cross-party working relations. Given the challenges ahead it is important to ensure, where possible, a strong cross-party consensus on many of the priority and long-term issues that are facing the borough. This should include consideration of the contribution that Scrutiny can make to provide constructive challenge on issues and building on the sharing of information across political groups that has been developed during the COVID pandemic.</w:t>
      </w:r>
      <w:r>
        <w:t xml:space="preserve"> </w:t>
      </w:r>
    </w:p>
    <w:p w14:paraId="6977C500" w14:textId="77777777" w:rsidR="00B6203A" w:rsidRDefault="00B6203A"/>
    <w:p w14:paraId="19B09917" w14:textId="3BC96D54" w:rsidR="009456AC" w:rsidRDefault="00B6203A">
      <w:pPr>
        <w:rPr>
          <w:rFonts w:cs="Arial"/>
          <w:b/>
          <w:snapToGrid w:val="0"/>
          <w:sz w:val="28"/>
          <w:szCs w:val="28"/>
        </w:rPr>
      </w:pPr>
      <w:r>
        <w:t>During the follow up visit by the Peer Group they expressed further satisfaction with the progress of the Council on these issues.</w:t>
      </w:r>
    </w:p>
    <w:p w14:paraId="55F10308" w14:textId="77777777" w:rsidR="009247B5" w:rsidRDefault="009247B5" w:rsidP="00ED2D4F">
      <w:pPr>
        <w:jc w:val="both"/>
        <w:rPr>
          <w:rFonts w:cs="Arial"/>
          <w:b/>
          <w:snapToGrid w:val="0"/>
          <w:sz w:val="28"/>
          <w:szCs w:val="28"/>
        </w:rPr>
      </w:pPr>
    </w:p>
    <w:p w14:paraId="2BDA23EC" w14:textId="77777777" w:rsidR="009247B5" w:rsidRDefault="009247B5" w:rsidP="00ED2D4F">
      <w:pPr>
        <w:jc w:val="both"/>
        <w:rPr>
          <w:rFonts w:cs="Arial"/>
          <w:b/>
          <w:snapToGrid w:val="0"/>
          <w:sz w:val="28"/>
          <w:szCs w:val="28"/>
        </w:rPr>
      </w:pPr>
    </w:p>
    <w:p w14:paraId="38582CD2" w14:textId="77777777" w:rsidR="009247B5" w:rsidRDefault="009247B5" w:rsidP="00ED2D4F">
      <w:pPr>
        <w:jc w:val="both"/>
        <w:rPr>
          <w:rFonts w:cs="Arial"/>
          <w:b/>
          <w:snapToGrid w:val="0"/>
          <w:sz w:val="28"/>
          <w:szCs w:val="28"/>
        </w:rPr>
      </w:pPr>
    </w:p>
    <w:p w14:paraId="364DADD6" w14:textId="77777777" w:rsidR="009247B5" w:rsidRDefault="009247B5" w:rsidP="00ED2D4F">
      <w:pPr>
        <w:jc w:val="both"/>
        <w:rPr>
          <w:rFonts w:cs="Arial"/>
          <w:b/>
          <w:snapToGrid w:val="0"/>
          <w:sz w:val="28"/>
          <w:szCs w:val="28"/>
        </w:rPr>
      </w:pPr>
    </w:p>
    <w:p w14:paraId="5919B68E" w14:textId="29BC4271" w:rsidR="009D20DE" w:rsidRDefault="00ED2D4F" w:rsidP="00ED2D4F">
      <w:pPr>
        <w:jc w:val="both"/>
        <w:rPr>
          <w:rFonts w:cs="Arial"/>
          <w:b/>
          <w:snapToGrid w:val="0"/>
          <w:sz w:val="28"/>
          <w:szCs w:val="28"/>
        </w:rPr>
      </w:pPr>
      <w:r>
        <w:rPr>
          <w:rFonts w:cs="Arial"/>
          <w:b/>
          <w:snapToGrid w:val="0"/>
          <w:sz w:val="28"/>
          <w:szCs w:val="28"/>
        </w:rPr>
        <w:lastRenderedPageBreak/>
        <w:t>5.</w:t>
      </w:r>
      <w:r>
        <w:rPr>
          <w:rFonts w:cs="Arial"/>
          <w:b/>
          <w:snapToGrid w:val="0"/>
          <w:sz w:val="28"/>
          <w:szCs w:val="28"/>
        </w:rPr>
        <w:tab/>
      </w:r>
      <w:r w:rsidR="00BD1B20">
        <w:rPr>
          <w:rFonts w:cs="Arial"/>
          <w:b/>
          <w:snapToGrid w:val="0"/>
          <w:sz w:val="28"/>
          <w:szCs w:val="28"/>
        </w:rPr>
        <w:t>Governance Environment: Areas to Strengthen</w:t>
      </w:r>
    </w:p>
    <w:p w14:paraId="7630F175" w14:textId="421FD275" w:rsidR="00DE600A" w:rsidRDefault="00DE600A" w:rsidP="00ED2D4F">
      <w:pPr>
        <w:jc w:val="both"/>
        <w:rPr>
          <w:rFonts w:cs="Arial"/>
          <w:b/>
          <w:snapToGrid w:val="0"/>
          <w:sz w:val="28"/>
          <w:szCs w:val="28"/>
        </w:rPr>
      </w:pPr>
    </w:p>
    <w:p w14:paraId="0BE4D24C" w14:textId="51832FDE" w:rsidR="00402D79" w:rsidRDefault="00FA6882" w:rsidP="00ED2D4F">
      <w:pPr>
        <w:jc w:val="both"/>
        <w:rPr>
          <w:rFonts w:cs="Arial"/>
          <w:bCs/>
          <w:snapToGrid w:val="0"/>
          <w:szCs w:val="22"/>
        </w:rPr>
      </w:pPr>
      <w:r>
        <w:rPr>
          <w:rFonts w:cs="Arial"/>
          <w:bCs/>
          <w:snapToGrid w:val="0"/>
          <w:szCs w:val="22"/>
        </w:rPr>
        <w:t xml:space="preserve">The following table relates to the action plan from the 2020/21 Annual Governance Statement. The improvements are specific and the table indicates whether the action is completed or outstanding. It will be noted that </w:t>
      </w:r>
      <w:r w:rsidR="008E4FB4">
        <w:rPr>
          <w:rFonts w:cs="Arial"/>
          <w:bCs/>
          <w:snapToGrid w:val="0"/>
          <w:szCs w:val="22"/>
        </w:rPr>
        <w:t xml:space="preserve">only one </w:t>
      </w:r>
      <w:r w:rsidR="008C68AA">
        <w:rPr>
          <w:rFonts w:cs="Arial"/>
          <w:bCs/>
          <w:snapToGrid w:val="0"/>
          <w:szCs w:val="22"/>
        </w:rPr>
        <w:t xml:space="preserve">action </w:t>
      </w:r>
      <w:r w:rsidR="008E4FB4">
        <w:rPr>
          <w:rFonts w:cs="Arial"/>
          <w:bCs/>
          <w:snapToGrid w:val="0"/>
          <w:szCs w:val="22"/>
        </w:rPr>
        <w:t>is</w:t>
      </w:r>
      <w:r w:rsidR="008C68AA">
        <w:rPr>
          <w:rFonts w:cs="Arial"/>
          <w:bCs/>
          <w:snapToGrid w:val="0"/>
          <w:szCs w:val="22"/>
        </w:rPr>
        <w:t xml:space="preserve"> being carried forward to next year with all </w:t>
      </w:r>
      <w:r w:rsidR="008E4FB4">
        <w:rPr>
          <w:rFonts w:cs="Arial"/>
          <w:bCs/>
          <w:snapToGrid w:val="0"/>
          <w:szCs w:val="22"/>
        </w:rPr>
        <w:t xml:space="preserve">other </w:t>
      </w:r>
      <w:r w:rsidR="008C68AA">
        <w:rPr>
          <w:rFonts w:cs="Arial"/>
          <w:bCs/>
          <w:snapToGrid w:val="0"/>
          <w:szCs w:val="22"/>
        </w:rPr>
        <w:t>actions being complete or partially complete.</w:t>
      </w:r>
    </w:p>
    <w:p w14:paraId="61CCC574" w14:textId="07BFDCB8" w:rsidR="00402D79" w:rsidRDefault="00402D79" w:rsidP="00ED2D4F">
      <w:pPr>
        <w:jc w:val="both"/>
        <w:rPr>
          <w:rFonts w:cs="Arial"/>
          <w:bCs/>
          <w:snapToGrid w:val="0"/>
          <w:szCs w:val="22"/>
        </w:rPr>
      </w:pPr>
    </w:p>
    <w:tbl>
      <w:tblPr>
        <w:tblW w:w="12639" w:type="dxa"/>
        <w:tblLook w:val="04A0" w:firstRow="1" w:lastRow="0" w:firstColumn="1" w:lastColumn="0" w:noHBand="0" w:noVBand="1"/>
      </w:tblPr>
      <w:tblGrid>
        <w:gridCol w:w="2397"/>
        <w:gridCol w:w="1692"/>
        <w:gridCol w:w="6968"/>
        <w:gridCol w:w="1582"/>
      </w:tblGrid>
      <w:tr w:rsidR="00FA6882" w:rsidRPr="00BD1B20" w14:paraId="07615E78" w14:textId="02BC32A8" w:rsidTr="00974171">
        <w:trPr>
          <w:trHeight w:val="300"/>
          <w:tblHeader/>
        </w:trPr>
        <w:tc>
          <w:tcPr>
            <w:tcW w:w="2397" w:type="dxa"/>
            <w:tcBorders>
              <w:top w:val="nil"/>
              <w:left w:val="nil"/>
              <w:bottom w:val="nil"/>
              <w:right w:val="nil"/>
            </w:tcBorders>
            <w:shd w:val="clear" w:color="000000" w:fill="D9D9D9"/>
            <w:hideMark/>
          </w:tcPr>
          <w:p w14:paraId="79A38FE8" w14:textId="77777777" w:rsidR="00FA6882" w:rsidRPr="00BD1B20" w:rsidRDefault="00FA6882" w:rsidP="005934C7">
            <w:pPr>
              <w:spacing w:before="120" w:after="120"/>
              <w:rPr>
                <w:rFonts w:cs="Arial"/>
                <w:color w:val="000000"/>
                <w:szCs w:val="22"/>
              </w:rPr>
            </w:pPr>
            <w:r w:rsidRPr="00BD1B20">
              <w:rPr>
                <w:rFonts w:cs="Arial"/>
                <w:color w:val="000000"/>
                <w:szCs w:val="22"/>
              </w:rPr>
              <w:t>Themes</w:t>
            </w:r>
          </w:p>
        </w:tc>
        <w:tc>
          <w:tcPr>
            <w:tcW w:w="1692" w:type="dxa"/>
            <w:tcBorders>
              <w:top w:val="nil"/>
              <w:left w:val="nil"/>
              <w:bottom w:val="nil"/>
              <w:right w:val="nil"/>
            </w:tcBorders>
            <w:shd w:val="clear" w:color="000000" w:fill="D9D9D9"/>
          </w:tcPr>
          <w:p w14:paraId="12D4C2CD" w14:textId="77777777" w:rsidR="00FA6882" w:rsidRPr="00BD1B20" w:rsidRDefault="00FA6882" w:rsidP="005934C7">
            <w:pPr>
              <w:spacing w:before="120" w:after="120"/>
              <w:rPr>
                <w:rFonts w:cs="Arial"/>
                <w:color w:val="000000"/>
                <w:szCs w:val="22"/>
              </w:rPr>
            </w:pPr>
          </w:p>
        </w:tc>
        <w:tc>
          <w:tcPr>
            <w:tcW w:w="6968" w:type="dxa"/>
            <w:tcBorders>
              <w:top w:val="nil"/>
              <w:left w:val="nil"/>
              <w:bottom w:val="nil"/>
              <w:right w:val="nil"/>
            </w:tcBorders>
            <w:shd w:val="clear" w:color="000000" w:fill="D9D9D9"/>
            <w:hideMark/>
          </w:tcPr>
          <w:p w14:paraId="0741EE58" w14:textId="77777777" w:rsidR="00FA6882" w:rsidRPr="00BD1B20" w:rsidRDefault="00FA6882" w:rsidP="005934C7">
            <w:pPr>
              <w:spacing w:before="120" w:after="120"/>
              <w:rPr>
                <w:rFonts w:cs="Arial"/>
                <w:color w:val="000000"/>
                <w:szCs w:val="22"/>
              </w:rPr>
            </w:pPr>
            <w:r w:rsidRPr="00BD1B20">
              <w:rPr>
                <w:rFonts w:cs="Arial"/>
                <w:color w:val="000000"/>
                <w:szCs w:val="22"/>
              </w:rPr>
              <w:t>Improvement Required</w:t>
            </w:r>
          </w:p>
        </w:tc>
        <w:tc>
          <w:tcPr>
            <w:tcW w:w="1582" w:type="dxa"/>
            <w:tcBorders>
              <w:top w:val="nil"/>
              <w:left w:val="nil"/>
              <w:bottom w:val="nil"/>
              <w:right w:val="nil"/>
            </w:tcBorders>
            <w:shd w:val="clear" w:color="000000" w:fill="D9D9D9"/>
          </w:tcPr>
          <w:p w14:paraId="08F00138" w14:textId="23E8B836" w:rsidR="00FA6882" w:rsidRPr="00BD1B20" w:rsidRDefault="00FA6882" w:rsidP="005934C7">
            <w:pPr>
              <w:spacing w:before="120" w:after="120"/>
              <w:rPr>
                <w:rFonts w:cs="Arial"/>
                <w:color w:val="000000"/>
                <w:szCs w:val="22"/>
              </w:rPr>
            </w:pPr>
            <w:r>
              <w:rPr>
                <w:rFonts w:cs="Arial"/>
                <w:color w:val="000000"/>
                <w:szCs w:val="22"/>
              </w:rPr>
              <w:t>Complete/ Outstanding</w:t>
            </w:r>
          </w:p>
        </w:tc>
      </w:tr>
      <w:tr w:rsidR="00FA6882" w:rsidRPr="00BD1B20" w14:paraId="2523907E" w14:textId="7A6B7EEF" w:rsidTr="00974171">
        <w:tc>
          <w:tcPr>
            <w:tcW w:w="2397" w:type="dxa"/>
            <w:tcBorders>
              <w:top w:val="nil"/>
              <w:left w:val="nil"/>
              <w:bottom w:val="nil"/>
              <w:right w:val="nil"/>
            </w:tcBorders>
            <w:shd w:val="clear" w:color="auto" w:fill="auto"/>
          </w:tcPr>
          <w:p w14:paraId="3D71D36C" w14:textId="77777777" w:rsidR="00FA6882" w:rsidRPr="00BD1B20" w:rsidRDefault="00FA6882" w:rsidP="005934C7">
            <w:pPr>
              <w:rPr>
                <w:rFonts w:cs="Arial"/>
                <w:color w:val="000000"/>
                <w:szCs w:val="22"/>
              </w:rPr>
            </w:pPr>
          </w:p>
        </w:tc>
        <w:tc>
          <w:tcPr>
            <w:tcW w:w="1692" w:type="dxa"/>
            <w:tcBorders>
              <w:top w:val="nil"/>
              <w:left w:val="nil"/>
              <w:bottom w:val="nil"/>
              <w:right w:val="nil"/>
            </w:tcBorders>
            <w:shd w:val="clear" w:color="auto" w:fill="auto"/>
          </w:tcPr>
          <w:p w14:paraId="52C8A80E"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tcPr>
          <w:p w14:paraId="76E40869"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5803FBCC" w14:textId="77777777" w:rsidR="00FA6882" w:rsidRDefault="00FA6882" w:rsidP="005934C7">
            <w:pPr>
              <w:rPr>
                <w:rFonts w:cs="Arial"/>
                <w:color w:val="000000"/>
                <w:szCs w:val="22"/>
              </w:rPr>
            </w:pPr>
          </w:p>
          <w:p w14:paraId="08F19380" w14:textId="3CC47687" w:rsidR="00FA6882" w:rsidRPr="00BD1B20" w:rsidRDefault="00FA6882" w:rsidP="005934C7">
            <w:pPr>
              <w:rPr>
                <w:rFonts w:cs="Arial"/>
                <w:color w:val="000000"/>
                <w:szCs w:val="22"/>
              </w:rPr>
            </w:pPr>
          </w:p>
        </w:tc>
      </w:tr>
      <w:tr w:rsidR="00FA6882" w:rsidRPr="00BD1B20" w14:paraId="54F0E3EE" w14:textId="36B4436F" w:rsidTr="00974171">
        <w:trPr>
          <w:trHeight w:val="1620"/>
        </w:trPr>
        <w:tc>
          <w:tcPr>
            <w:tcW w:w="2397" w:type="dxa"/>
            <w:tcBorders>
              <w:top w:val="nil"/>
              <w:left w:val="nil"/>
              <w:bottom w:val="nil"/>
              <w:right w:val="nil"/>
            </w:tcBorders>
            <w:shd w:val="clear" w:color="auto" w:fill="auto"/>
            <w:hideMark/>
          </w:tcPr>
          <w:p w14:paraId="606AFE6C" w14:textId="77777777" w:rsidR="00FA6882" w:rsidRPr="00BD1B20" w:rsidRDefault="00FA6882" w:rsidP="005934C7">
            <w:pPr>
              <w:rPr>
                <w:rFonts w:cs="Arial"/>
                <w:color w:val="000000"/>
                <w:szCs w:val="22"/>
              </w:rPr>
            </w:pPr>
            <w:r w:rsidRPr="00BD1B20">
              <w:rPr>
                <w:rFonts w:cs="Arial"/>
                <w:color w:val="000000"/>
                <w:szCs w:val="22"/>
              </w:rPr>
              <w:t>Recruitment/Induction</w:t>
            </w:r>
          </w:p>
        </w:tc>
        <w:tc>
          <w:tcPr>
            <w:tcW w:w="1692" w:type="dxa"/>
            <w:tcBorders>
              <w:top w:val="nil"/>
              <w:left w:val="nil"/>
              <w:bottom w:val="nil"/>
              <w:right w:val="nil"/>
            </w:tcBorders>
            <w:shd w:val="clear" w:color="auto" w:fill="auto"/>
          </w:tcPr>
          <w:p w14:paraId="03AF6E79"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7C2DC762" w14:textId="77777777" w:rsidR="00FA6882" w:rsidRPr="00BD1B20" w:rsidRDefault="00FA6882" w:rsidP="005934C7">
            <w:pPr>
              <w:rPr>
                <w:rFonts w:cs="Arial"/>
                <w:color w:val="000000"/>
                <w:szCs w:val="22"/>
              </w:rPr>
            </w:pPr>
            <w:r w:rsidRPr="00BD1B20">
              <w:rPr>
                <w:rFonts w:cs="Arial"/>
                <w:color w:val="000000"/>
                <w:szCs w:val="22"/>
              </w:rPr>
              <w:t xml:space="preserve">To ensure all new employees receive a comprehensive induction covering all core areas, the corporate induction will be updated to include welcome videos from the senior management, introduction to the borough and mandatory training covering core policies and health and safety. </w:t>
            </w:r>
          </w:p>
          <w:p w14:paraId="0346F9FC" w14:textId="77777777" w:rsidR="00FA6882" w:rsidRPr="00BD1B20" w:rsidRDefault="00FA6882" w:rsidP="005934C7">
            <w:pPr>
              <w:rPr>
                <w:rFonts w:cs="Arial"/>
                <w:color w:val="000000"/>
                <w:szCs w:val="22"/>
              </w:rPr>
            </w:pPr>
            <w:r w:rsidRPr="00BD1B20">
              <w:rPr>
                <w:rFonts w:cs="Arial"/>
                <w:color w:val="000000"/>
                <w:szCs w:val="22"/>
              </w:rPr>
              <w:t>Continued focus on HR System transformation is required to ensure a robust administrative process is operational and suitable controls are in place for all aspects of Human Resources and Organisational Development</w:t>
            </w:r>
          </w:p>
        </w:tc>
        <w:tc>
          <w:tcPr>
            <w:tcW w:w="1582" w:type="dxa"/>
            <w:tcBorders>
              <w:top w:val="nil"/>
              <w:left w:val="nil"/>
              <w:bottom w:val="nil"/>
              <w:right w:val="nil"/>
            </w:tcBorders>
          </w:tcPr>
          <w:p w14:paraId="3C8BBA10" w14:textId="45CEA6FB" w:rsidR="00FA6882" w:rsidRPr="00BD1B20" w:rsidRDefault="00FA6882" w:rsidP="005934C7">
            <w:pPr>
              <w:rPr>
                <w:rFonts w:cs="Arial"/>
                <w:color w:val="000000"/>
                <w:szCs w:val="22"/>
              </w:rPr>
            </w:pPr>
            <w:r>
              <w:rPr>
                <w:rFonts w:cs="Arial"/>
                <w:color w:val="000000"/>
                <w:szCs w:val="22"/>
              </w:rPr>
              <w:t>Complete</w:t>
            </w:r>
          </w:p>
        </w:tc>
      </w:tr>
      <w:tr w:rsidR="00FA6882" w:rsidRPr="00BD1B20" w14:paraId="6E518A2D" w14:textId="576DCF41" w:rsidTr="00974171">
        <w:tc>
          <w:tcPr>
            <w:tcW w:w="2397" w:type="dxa"/>
            <w:tcBorders>
              <w:top w:val="nil"/>
              <w:left w:val="nil"/>
              <w:bottom w:val="nil"/>
              <w:right w:val="nil"/>
            </w:tcBorders>
            <w:shd w:val="clear" w:color="auto" w:fill="auto"/>
          </w:tcPr>
          <w:p w14:paraId="386501D2" w14:textId="77777777" w:rsidR="00FA6882" w:rsidRPr="00BD1B20" w:rsidRDefault="00FA6882" w:rsidP="005934C7">
            <w:pPr>
              <w:rPr>
                <w:rFonts w:cs="Arial"/>
                <w:color w:val="000000"/>
                <w:szCs w:val="22"/>
              </w:rPr>
            </w:pPr>
          </w:p>
        </w:tc>
        <w:tc>
          <w:tcPr>
            <w:tcW w:w="1692" w:type="dxa"/>
            <w:tcBorders>
              <w:top w:val="nil"/>
              <w:left w:val="nil"/>
              <w:bottom w:val="nil"/>
              <w:right w:val="nil"/>
            </w:tcBorders>
            <w:shd w:val="clear" w:color="auto" w:fill="auto"/>
          </w:tcPr>
          <w:p w14:paraId="1603B666"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tcPr>
          <w:p w14:paraId="27792A1E"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2AB4C97B" w14:textId="77777777" w:rsidR="00FA6882" w:rsidRPr="00BD1B20" w:rsidRDefault="00FA6882" w:rsidP="005934C7">
            <w:pPr>
              <w:rPr>
                <w:rFonts w:cs="Arial"/>
                <w:color w:val="000000"/>
                <w:szCs w:val="22"/>
              </w:rPr>
            </w:pPr>
          </w:p>
        </w:tc>
      </w:tr>
      <w:tr w:rsidR="00FA6882" w:rsidRPr="00BD1B20" w14:paraId="29C22B58" w14:textId="74A2377E" w:rsidTr="00974171">
        <w:tc>
          <w:tcPr>
            <w:tcW w:w="2397" w:type="dxa"/>
            <w:tcBorders>
              <w:top w:val="nil"/>
              <w:left w:val="nil"/>
              <w:bottom w:val="nil"/>
              <w:right w:val="nil"/>
            </w:tcBorders>
            <w:shd w:val="clear" w:color="auto" w:fill="auto"/>
          </w:tcPr>
          <w:p w14:paraId="492ED2EA" w14:textId="77777777" w:rsidR="00FA6882" w:rsidRPr="00BD1B20" w:rsidRDefault="00FA6882" w:rsidP="005934C7">
            <w:pPr>
              <w:keepNext/>
              <w:keepLines/>
              <w:rPr>
                <w:rFonts w:cs="Arial"/>
                <w:color w:val="000000"/>
                <w:szCs w:val="22"/>
              </w:rPr>
            </w:pPr>
          </w:p>
        </w:tc>
        <w:tc>
          <w:tcPr>
            <w:tcW w:w="1692" w:type="dxa"/>
            <w:tcBorders>
              <w:top w:val="nil"/>
              <w:left w:val="nil"/>
              <w:bottom w:val="nil"/>
              <w:right w:val="nil"/>
            </w:tcBorders>
            <w:shd w:val="clear" w:color="auto" w:fill="auto"/>
          </w:tcPr>
          <w:p w14:paraId="245E2A82" w14:textId="77777777" w:rsidR="00FA6882" w:rsidRPr="00BD1B20" w:rsidRDefault="00FA6882" w:rsidP="005934C7">
            <w:pPr>
              <w:keepNext/>
              <w:keepLines/>
              <w:rPr>
                <w:rFonts w:cs="Arial"/>
                <w:color w:val="000000"/>
                <w:szCs w:val="22"/>
              </w:rPr>
            </w:pPr>
          </w:p>
        </w:tc>
        <w:tc>
          <w:tcPr>
            <w:tcW w:w="6968" w:type="dxa"/>
            <w:tcBorders>
              <w:top w:val="nil"/>
              <w:left w:val="nil"/>
              <w:bottom w:val="nil"/>
              <w:right w:val="nil"/>
            </w:tcBorders>
            <w:shd w:val="clear" w:color="auto" w:fill="auto"/>
          </w:tcPr>
          <w:p w14:paraId="4B918C5A" w14:textId="77777777" w:rsidR="00FA6882" w:rsidRPr="00BD1B20" w:rsidRDefault="00FA6882" w:rsidP="005934C7">
            <w:pPr>
              <w:keepNext/>
              <w:keepLines/>
              <w:rPr>
                <w:rFonts w:cs="Arial"/>
                <w:color w:val="000000"/>
                <w:szCs w:val="22"/>
              </w:rPr>
            </w:pPr>
          </w:p>
        </w:tc>
        <w:tc>
          <w:tcPr>
            <w:tcW w:w="1582" w:type="dxa"/>
            <w:tcBorders>
              <w:top w:val="nil"/>
              <w:left w:val="nil"/>
              <w:bottom w:val="nil"/>
              <w:right w:val="nil"/>
            </w:tcBorders>
          </w:tcPr>
          <w:p w14:paraId="0E37C560" w14:textId="77777777" w:rsidR="00FA6882" w:rsidRPr="00BD1B20" w:rsidRDefault="00FA6882" w:rsidP="005934C7">
            <w:pPr>
              <w:keepNext/>
              <w:keepLines/>
              <w:rPr>
                <w:rFonts w:cs="Arial"/>
                <w:color w:val="000000"/>
                <w:szCs w:val="22"/>
              </w:rPr>
            </w:pPr>
          </w:p>
        </w:tc>
      </w:tr>
      <w:tr w:rsidR="00FA6882" w:rsidRPr="00BD1B20" w14:paraId="119AF7FF" w14:textId="0C9BBD3C" w:rsidTr="00974171">
        <w:tc>
          <w:tcPr>
            <w:tcW w:w="2397" w:type="dxa"/>
            <w:tcBorders>
              <w:top w:val="nil"/>
              <w:left w:val="nil"/>
              <w:bottom w:val="nil"/>
              <w:right w:val="nil"/>
            </w:tcBorders>
            <w:shd w:val="clear" w:color="auto" w:fill="auto"/>
            <w:hideMark/>
          </w:tcPr>
          <w:p w14:paraId="19058FDC" w14:textId="77777777" w:rsidR="00FA6882" w:rsidRPr="00BD1B20" w:rsidRDefault="00FA6882" w:rsidP="005934C7">
            <w:pPr>
              <w:keepNext/>
              <w:keepLines/>
              <w:rPr>
                <w:rFonts w:cs="Arial"/>
                <w:color w:val="000000"/>
                <w:szCs w:val="22"/>
              </w:rPr>
            </w:pPr>
            <w:r w:rsidRPr="00BD1B20">
              <w:rPr>
                <w:rFonts w:cs="Arial"/>
                <w:color w:val="000000"/>
                <w:szCs w:val="22"/>
              </w:rPr>
              <w:t>Governance &amp; Management</w:t>
            </w:r>
          </w:p>
        </w:tc>
        <w:tc>
          <w:tcPr>
            <w:tcW w:w="1692" w:type="dxa"/>
            <w:tcBorders>
              <w:top w:val="nil"/>
              <w:left w:val="nil"/>
              <w:bottom w:val="nil"/>
              <w:right w:val="nil"/>
            </w:tcBorders>
            <w:shd w:val="clear" w:color="auto" w:fill="auto"/>
          </w:tcPr>
          <w:p w14:paraId="056CA9F1" w14:textId="77777777" w:rsidR="00FA6882" w:rsidRPr="00BD1B20" w:rsidRDefault="00FA6882" w:rsidP="005934C7">
            <w:pPr>
              <w:keepNext/>
              <w:keepLines/>
              <w:rPr>
                <w:rFonts w:cs="Arial"/>
                <w:color w:val="000000"/>
                <w:szCs w:val="22"/>
              </w:rPr>
            </w:pPr>
          </w:p>
        </w:tc>
        <w:tc>
          <w:tcPr>
            <w:tcW w:w="6968" w:type="dxa"/>
            <w:tcBorders>
              <w:top w:val="nil"/>
              <w:left w:val="nil"/>
              <w:bottom w:val="nil"/>
              <w:right w:val="nil"/>
            </w:tcBorders>
            <w:shd w:val="clear" w:color="auto" w:fill="auto"/>
            <w:hideMark/>
          </w:tcPr>
          <w:p w14:paraId="34C02CD0" w14:textId="77777777" w:rsidR="00FA6882" w:rsidRPr="00BD1B20" w:rsidRDefault="00FA6882" w:rsidP="005934C7">
            <w:pPr>
              <w:keepNext/>
              <w:keepLines/>
              <w:rPr>
                <w:rFonts w:cs="Arial"/>
                <w:color w:val="000000"/>
                <w:szCs w:val="22"/>
              </w:rPr>
            </w:pPr>
            <w:r w:rsidRPr="00BD1B20">
              <w:rPr>
                <w:rFonts w:cs="Arial"/>
                <w:color w:val="000000"/>
                <w:szCs w:val="22"/>
              </w:rPr>
              <w:t>Management Development Programme has been designed to establish a baseline level of management competency as well as providing ongoing support to maintain performance.  The aim is to commence delivery with cohorts of managers from September 2021 through a range of methods including e-learning, which will also form part of the induction process for future managers.</w:t>
            </w:r>
          </w:p>
          <w:p w14:paraId="4B83EC1F" w14:textId="77777777" w:rsidR="00FA6882" w:rsidRPr="00BD1B20" w:rsidRDefault="00FA6882" w:rsidP="005934C7">
            <w:pPr>
              <w:keepNext/>
              <w:keepLines/>
              <w:rPr>
                <w:rFonts w:cs="Arial"/>
                <w:color w:val="000000"/>
                <w:szCs w:val="22"/>
              </w:rPr>
            </w:pPr>
          </w:p>
          <w:p w14:paraId="1F0642D2" w14:textId="77777777" w:rsidR="00FA6882" w:rsidRDefault="00FA6882" w:rsidP="005934C7">
            <w:pPr>
              <w:keepNext/>
              <w:keepLines/>
              <w:rPr>
                <w:rFonts w:cs="Arial"/>
                <w:color w:val="000000"/>
                <w:szCs w:val="22"/>
              </w:rPr>
            </w:pPr>
            <w:r w:rsidRPr="00BD1B20">
              <w:rPr>
                <w:rFonts w:cs="Arial"/>
                <w:color w:val="000000"/>
                <w:szCs w:val="22"/>
              </w:rPr>
              <w:t>Introduce a standardised DMT agenda with agreed standing items to ensure a consistent approach is adopted across the Council. This will incorporate items of Corporate significance identified by the Communications team within their forward plan.</w:t>
            </w:r>
          </w:p>
          <w:p w14:paraId="4415C107" w14:textId="77777777" w:rsidR="00FA6882" w:rsidRPr="00BD1B20" w:rsidRDefault="00FA6882" w:rsidP="005934C7">
            <w:pPr>
              <w:keepNext/>
              <w:keepLines/>
              <w:rPr>
                <w:rFonts w:cs="Arial"/>
                <w:color w:val="000000"/>
                <w:szCs w:val="22"/>
              </w:rPr>
            </w:pPr>
          </w:p>
        </w:tc>
        <w:tc>
          <w:tcPr>
            <w:tcW w:w="1582" w:type="dxa"/>
            <w:tcBorders>
              <w:top w:val="nil"/>
              <w:left w:val="nil"/>
              <w:bottom w:val="nil"/>
              <w:right w:val="nil"/>
            </w:tcBorders>
          </w:tcPr>
          <w:p w14:paraId="20645840" w14:textId="77777777" w:rsidR="00FA6882" w:rsidRDefault="00FA6882" w:rsidP="005934C7">
            <w:pPr>
              <w:keepNext/>
              <w:keepLines/>
              <w:rPr>
                <w:rFonts w:cs="Arial"/>
                <w:color w:val="000000"/>
                <w:szCs w:val="22"/>
              </w:rPr>
            </w:pPr>
            <w:r>
              <w:rPr>
                <w:rFonts w:cs="Arial"/>
                <w:color w:val="000000"/>
                <w:szCs w:val="22"/>
              </w:rPr>
              <w:t>Complete</w:t>
            </w:r>
          </w:p>
          <w:p w14:paraId="6EADD7D7" w14:textId="77777777" w:rsidR="00FA6882" w:rsidRDefault="00FA6882" w:rsidP="005934C7">
            <w:pPr>
              <w:keepNext/>
              <w:keepLines/>
              <w:rPr>
                <w:rFonts w:cs="Arial"/>
                <w:color w:val="000000"/>
                <w:szCs w:val="22"/>
              </w:rPr>
            </w:pPr>
          </w:p>
          <w:p w14:paraId="5756D7B9" w14:textId="77777777" w:rsidR="00FA6882" w:rsidRDefault="00FA6882" w:rsidP="005934C7">
            <w:pPr>
              <w:keepNext/>
              <w:keepLines/>
              <w:rPr>
                <w:rFonts w:cs="Arial"/>
                <w:color w:val="000000"/>
                <w:szCs w:val="22"/>
              </w:rPr>
            </w:pPr>
          </w:p>
          <w:p w14:paraId="17C9F10F" w14:textId="77777777" w:rsidR="00FA6882" w:rsidRDefault="00FA6882" w:rsidP="005934C7">
            <w:pPr>
              <w:keepNext/>
              <w:keepLines/>
              <w:rPr>
                <w:rFonts w:cs="Arial"/>
                <w:color w:val="000000"/>
                <w:szCs w:val="22"/>
              </w:rPr>
            </w:pPr>
          </w:p>
          <w:p w14:paraId="3DFF3680" w14:textId="77777777" w:rsidR="00FA6882" w:rsidRDefault="00FA6882" w:rsidP="005934C7">
            <w:pPr>
              <w:keepNext/>
              <w:keepLines/>
              <w:rPr>
                <w:rFonts w:cs="Arial"/>
                <w:color w:val="000000"/>
                <w:szCs w:val="22"/>
              </w:rPr>
            </w:pPr>
          </w:p>
          <w:p w14:paraId="166BE8F7" w14:textId="77777777" w:rsidR="00FA6882" w:rsidRDefault="00FA6882" w:rsidP="005934C7">
            <w:pPr>
              <w:keepNext/>
              <w:keepLines/>
              <w:rPr>
                <w:rFonts w:cs="Arial"/>
                <w:color w:val="000000"/>
                <w:szCs w:val="22"/>
              </w:rPr>
            </w:pPr>
          </w:p>
          <w:p w14:paraId="3C12C8A0" w14:textId="77777777" w:rsidR="00FA6882" w:rsidRDefault="00FA6882" w:rsidP="005934C7">
            <w:pPr>
              <w:keepNext/>
              <w:keepLines/>
              <w:rPr>
                <w:rFonts w:cs="Arial"/>
                <w:color w:val="000000"/>
                <w:szCs w:val="22"/>
              </w:rPr>
            </w:pPr>
          </w:p>
          <w:p w14:paraId="1B2CA9FC" w14:textId="77777777" w:rsidR="00FA6882" w:rsidRDefault="00FA6882" w:rsidP="005934C7">
            <w:pPr>
              <w:keepNext/>
              <w:keepLines/>
              <w:rPr>
                <w:rFonts w:cs="Arial"/>
                <w:color w:val="000000"/>
                <w:szCs w:val="22"/>
              </w:rPr>
            </w:pPr>
            <w:r>
              <w:rPr>
                <w:rFonts w:cs="Arial"/>
                <w:color w:val="000000"/>
                <w:szCs w:val="22"/>
              </w:rPr>
              <w:t>Complete</w:t>
            </w:r>
          </w:p>
          <w:p w14:paraId="61B72EC5" w14:textId="77777777" w:rsidR="00FA6882" w:rsidRDefault="00FA6882" w:rsidP="005934C7">
            <w:pPr>
              <w:keepNext/>
              <w:keepLines/>
              <w:rPr>
                <w:rFonts w:cs="Arial"/>
                <w:color w:val="000000"/>
                <w:szCs w:val="22"/>
              </w:rPr>
            </w:pPr>
          </w:p>
          <w:p w14:paraId="72782E5C" w14:textId="77777777" w:rsidR="00FA6882" w:rsidRDefault="00FA6882" w:rsidP="005934C7">
            <w:pPr>
              <w:keepNext/>
              <w:keepLines/>
              <w:rPr>
                <w:rFonts w:cs="Arial"/>
                <w:color w:val="000000"/>
                <w:szCs w:val="22"/>
              </w:rPr>
            </w:pPr>
          </w:p>
          <w:p w14:paraId="5ADF853F" w14:textId="77777777" w:rsidR="00FA6882" w:rsidRDefault="00FA6882" w:rsidP="005934C7">
            <w:pPr>
              <w:keepNext/>
              <w:keepLines/>
              <w:rPr>
                <w:rFonts w:cs="Arial"/>
                <w:color w:val="000000"/>
                <w:szCs w:val="22"/>
              </w:rPr>
            </w:pPr>
          </w:p>
          <w:p w14:paraId="5CA00CB6" w14:textId="77777777" w:rsidR="00FA6882" w:rsidRDefault="00FA6882" w:rsidP="005934C7">
            <w:pPr>
              <w:keepNext/>
              <w:keepLines/>
              <w:rPr>
                <w:rFonts w:cs="Arial"/>
                <w:color w:val="000000"/>
                <w:szCs w:val="22"/>
              </w:rPr>
            </w:pPr>
          </w:p>
          <w:p w14:paraId="4DB7539A" w14:textId="03149968" w:rsidR="00FA6882" w:rsidRPr="00BD1B20" w:rsidRDefault="00FA6882" w:rsidP="005934C7">
            <w:pPr>
              <w:keepNext/>
              <w:keepLines/>
              <w:rPr>
                <w:rFonts w:cs="Arial"/>
                <w:color w:val="000000"/>
                <w:szCs w:val="22"/>
              </w:rPr>
            </w:pPr>
          </w:p>
        </w:tc>
      </w:tr>
      <w:tr w:rsidR="00FA6882" w:rsidRPr="00BD1B20" w14:paraId="219A11FC" w14:textId="0D0F2C9D" w:rsidTr="00974171">
        <w:tc>
          <w:tcPr>
            <w:tcW w:w="2397" w:type="dxa"/>
            <w:tcBorders>
              <w:top w:val="nil"/>
              <w:left w:val="nil"/>
              <w:bottom w:val="nil"/>
              <w:right w:val="nil"/>
            </w:tcBorders>
            <w:shd w:val="clear" w:color="auto" w:fill="auto"/>
            <w:hideMark/>
          </w:tcPr>
          <w:p w14:paraId="0128ABEF" w14:textId="77777777" w:rsidR="00FA6882" w:rsidRPr="00BD1B20" w:rsidRDefault="00FA6882" w:rsidP="005934C7">
            <w:pPr>
              <w:rPr>
                <w:rFonts w:cs="Arial"/>
                <w:color w:val="000000"/>
                <w:szCs w:val="22"/>
              </w:rPr>
            </w:pPr>
            <w:r w:rsidRPr="00BD1B20">
              <w:rPr>
                <w:rFonts w:cs="Arial"/>
                <w:color w:val="000000"/>
                <w:szCs w:val="22"/>
              </w:rPr>
              <w:t>Fraud and Corruption</w:t>
            </w:r>
          </w:p>
        </w:tc>
        <w:tc>
          <w:tcPr>
            <w:tcW w:w="1692" w:type="dxa"/>
            <w:tcBorders>
              <w:top w:val="nil"/>
              <w:left w:val="nil"/>
              <w:bottom w:val="nil"/>
              <w:right w:val="nil"/>
            </w:tcBorders>
            <w:shd w:val="clear" w:color="auto" w:fill="auto"/>
          </w:tcPr>
          <w:p w14:paraId="1058AF71"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354F3DB2" w14:textId="77777777" w:rsidR="00FA6882" w:rsidRDefault="00FA6882" w:rsidP="005934C7">
            <w:pPr>
              <w:ind w:left="-51"/>
              <w:rPr>
                <w:rFonts w:cs="Arial"/>
                <w:color w:val="000000"/>
                <w:szCs w:val="22"/>
              </w:rPr>
            </w:pPr>
            <w:r w:rsidRPr="00BD1B20">
              <w:rPr>
                <w:rFonts w:cs="Arial"/>
                <w:color w:val="000000"/>
                <w:szCs w:val="22"/>
              </w:rPr>
              <w:t>Fraud awareness training to be delivered to all relevant officers using e-learning modules</w:t>
            </w:r>
            <w:r>
              <w:rPr>
                <w:rFonts w:cs="Arial"/>
                <w:color w:val="000000"/>
                <w:szCs w:val="22"/>
              </w:rPr>
              <w:t xml:space="preserve"> </w:t>
            </w:r>
          </w:p>
          <w:p w14:paraId="3BFEAB1F" w14:textId="77777777" w:rsidR="00FA6882" w:rsidRDefault="00FA6882" w:rsidP="005934C7">
            <w:pPr>
              <w:ind w:left="-51"/>
              <w:rPr>
                <w:rFonts w:cs="Arial"/>
                <w:color w:val="000000"/>
                <w:szCs w:val="22"/>
              </w:rPr>
            </w:pPr>
            <w:r w:rsidRPr="00BD1B20">
              <w:rPr>
                <w:rFonts w:cs="Arial"/>
                <w:color w:val="000000"/>
                <w:szCs w:val="22"/>
              </w:rPr>
              <w:t>Fraud reports to be presented to Governance Committee</w:t>
            </w:r>
          </w:p>
          <w:p w14:paraId="33F7911A" w14:textId="77777777" w:rsidR="00FA6882" w:rsidRDefault="00FA6882" w:rsidP="005934C7">
            <w:pPr>
              <w:ind w:left="-51"/>
              <w:rPr>
                <w:rFonts w:cs="Arial"/>
                <w:color w:val="000000"/>
                <w:szCs w:val="22"/>
              </w:rPr>
            </w:pPr>
            <w:r w:rsidRPr="00BD1B20">
              <w:rPr>
                <w:rFonts w:cs="Arial"/>
                <w:color w:val="000000"/>
                <w:szCs w:val="22"/>
              </w:rPr>
              <w:t>Fraud risk register to be compiled and monitored on a regular basis</w:t>
            </w:r>
          </w:p>
          <w:p w14:paraId="3B866385" w14:textId="77777777" w:rsidR="00FA6882" w:rsidRDefault="00FA6882" w:rsidP="005934C7">
            <w:pPr>
              <w:ind w:left="-51"/>
              <w:rPr>
                <w:rFonts w:cs="Arial"/>
                <w:color w:val="000000"/>
                <w:szCs w:val="22"/>
              </w:rPr>
            </w:pPr>
          </w:p>
          <w:p w14:paraId="2DA4AD53" w14:textId="77777777" w:rsidR="00FA6882" w:rsidRPr="00BD1B20" w:rsidRDefault="00FA6882" w:rsidP="005934C7">
            <w:pPr>
              <w:ind w:left="-51"/>
              <w:rPr>
                <w:rFonts w:cs="Arial"/>
                <w:color w:val="000000"/>
                <w:szCs w:val="22"/>
              </w:rPr>
            </w:pPr>
          </w:p>
        </w:tc>
        <w:tc>
          <w:tcPr>
            <w:tcW w:w="1582" w:type="dxa"/>
            <w:tcBorders>
              <w:top w:val="nil"/>
              <w:left w:val="nil"/>
              <w:bottom w:val="nil"/>
              <w:right w:val="nil"/>
            </w:tcBorders>
          </w:tcPr>
          <w:p w14:paraId="4482D1D7" w14:textId="77777777" w:rsidR="00FA6882" w:rsidRDefault="00FA6882" w:rsidP="005934C7">
            <w:pPr>
              <w:ind w:left="-51"/>
              <w:rPr>
                <w:rFonts w:cs="Arial"/>
                <w:color w:val="000000"/>
                <w:szCs w:val="22"/>
              </w:rPr>
            </w:pPr>
            <w:r>
              <w:rPr>
                <w:rFonts w:cs="Arial"/>
                <w:color w:val="000000"/>
                <w:szCs w:val="22"/>
              </w:rPr>
              <w:t>Complete</w:t>
            </w:r>
          </w:p>
          <w:p w14:paraId="5ADC3D6C" w14:textId="77777777" w:rsidR="006A21D3" w:rsidRDefault="006A21D3" w:rsidP="005934C7">
            <w:pPr>
              <w:ind w:left="-51"/>
              <w:rPr>
                <w:rFonts w:cs="Arial"/>
                <w:color w:val="000000"/>
                <w:szCs w:val="22"/>
              </w:rPr>
            </w:pPr>
          </w:p>
          <w:p w14:paraId="331FE9D5" w14:textId="77777777" w:rsidR="006A21D3" w:rsidRDefault="006A21D3" w:rsidP="005934C7">
            <w:pPr>
              <w:ind w:left="-51"/>
              <w:rPr>
                <w:rFonts w:cs="Arial"/>
                <w:color w:val="000000"/>
                <w:szCs w:val="22"/>
              </w:rPr>
            </w:pPr>
            <w:r>
              <w:rPr>
                <w:rFonts w:cs="Arial"/>
                <w:color w:val="000000"/>
                <w:szCs w:val="22"/>
              </w:rPr>
              <w:t>Outstanding</w:t>
            </w:r>
          </w:p>
          <w:p w14:paraId="1A2F4B92" w14:textId="1A2CA034" w:rsidR="006A21D3" w:rsidRPr="00BD1B20" w:rsidRDefault="006A21D3" w:rsidP="005934C7">
            <w:pPr>
              <w:ind w:left="-51"/>
              <w:rPr>
                <w:rFonts w:cs="Arial"/>
                <w:color w:val="000000"/>
                <w:szCs w:val="22"/>
              </w:rPr>
            </w:pPr>
            <w:r>
              <w:rPr>
                <w:rFonts w:cs="Arial"/>
                <w:color w:val="000000"/>
                <w:szCs w:val="22"/>
              </w:rPr>
              <w:t>Complete</w:t>
            </w:r>
          </w:p>
        </w:tc>
      </w:tr>
      <w:tr w:rsidR="00FA6882" w:rsidRPr="00BD1B20" w14:paraId="1CABEAC9" w14:textId="2372CCEC" w:rsidTr="00974171">
        <w:trPr>
          <w:trHeight w:val="300"/>
        </w:trPr>
        <w:tc>
          <w:tcPr>
            <w:tcW w:w="2397" w:type="dxa"/>
            <w:tcBorders>
              <w:top w:val="nil"/>
              <w:left w:val="nil"/>
              <w:bottom w:val="nil"/>
              <w:right w:val="nil"/>
            </w:tcBorders>
            <w:shd w:val="clear" w:color="auto" w:fill="auto"/>
            <w:hideMark/>
          </w:tcPr>
          <w:p w14:paraId="2EB0B94E" w14:textId="77777777" w:rsidR="00FA6882" w:rsidRPr="00BD1B20" w:rsidRDefault="00FA6882" w:rsidP="005934C7">
            <w:pPr>
              <w:rPr>
                <w:rFonts w:cs="Arial"/>
                <w:i/>
                <w:iCs/>
                <w:color w:val="000000"/>
                <w:szCs w:val="22"/>
              </w:rPr>
            </w:pPr>
            <w:r w:rsidRPr="00BD1B20">
              <w:rPr>
                <w:rFonts w:cs="Arial"/>
                <w:color w:val="000000"/>
                <w:szCs w:val="22"/>
              </w:rPr>
              <w:t>Corporate Information Source for Officers (Connect)</w:t>
            </w:r>
          </w:p>
        </w:tc>
        <w:tc>
          <w:tcPr>
            <w:tcW w:w="1692" w:type="dxa"/>
            <w:tcBorders>
              <w:top w:val="nil"/>
              <w:left w:val="nil"/>
              <w:bottom w:val="nil"/>
              <w:right w:val="nil"/>
            </w:tcBorders>
            <w:shd w:val="clear" w:color="auto" w:fill="auto"/>
          </w:tcPr>
          <w:p w14:paraId="4CC1A71F" w14:textId="77777777" w:rsidR="00FA6882" w:rsidRPr="00BD1B20" w:rsidRDefault="00FA6882" w:rsidP="005934C7">
            <w:pPr>
              <w:rPr>
                <w:rFonts w:cs="Arial"/>
                <w:i/>
                <w:iCs/>
                <w:color w:val="000000"/>
                <w:szCs w:val="22"/>
              </w:rPr>
            </w:pPr>
          </w:p>
        </w:tc>
        <w:tc>
          <w:tcPr>
            <w:tcW w:w="6968" w:type="dxa"/>
            <w:tcBorders>
              <w:top w:val="nil"/>
              <w:left w:val="nil"/>
              <w:bottom w:val="nil"/>
              <w:right w:val="nil"/>
            </w:tcBorders>
            <w:shd w:val="clear" w:color="auto" w:fill="auto"/>
            <w:hideMark/>
          </w:tcPr>
          <w:p w14:paraId="3C353C89" w14:textId="77777777" w:rsidR="00FA6882" w:rsidRPr="00BD1B20" w:rsidRDefault="00FA6882" w:rsidP="005934C7">
            <w:pPr>
              <w:rPr>
                <w:rFonts w:cs="Arial"/>
                <w:color w:val="000000"/>
                <w:szCs w:val="22"/>
              </w:rPr>
            </w:pPr>
            <w:r w:rsidRPr="00BD1B20">
              <w:rPr>
                <w:rFonts w:cs="Arial"/>
                <w:color w:val="000000"/>
                <w:szCs w:val="22"/>
              </w:rPr>
              <w:t>To improve the user experience for employees and ensure essential information is easy to access. The following improvements to Connect should be considered:</w:t>
            </w:r>
          </w:p>
          <w:p w14:paraId="6160194D" w14:textId="2D4D80DB" w:rsidR="00FA6882" w:rsidRDefault="00FA6882" w:rsidP="005934C7">
            <w:pPr>
              <w:rPr>
                <w:rFonts w:cs="Arial"/>
                <w:color w:val="000000"/>
                <w:szCs w:val="22"/>
              </w:rPr>
            </w:pPr>
            <w:r w:rsidRPr="00BD1B20">
              <w:rPr>
                <w:rFonts w:cs="Arial"/>
                <w:color w:val="000000"/>
                <w:szCs w:val="22"/>
              </w:rPr>
              <w:t>• Defined area on Connect for all core policies.</w:t>
            </w:r>
            <w:r w:rsidRPr="00BD1B20">
              <w:rPr>
                <w:rFonts w:cs="Arial"/>
                <w:color w:val="000000"/>
                <w:szCs w:val="22"/>
              </w:rPr>
              <w:br w:type="page"/>
            </w:r>
          </w:p>
          <w:p w14:paraId="11552A47" w14:textId="77777777" w:rsidR="00974171" w:rsidRPr="00BD1B20" w:rsidRDefault="00974171" w:rsidP="005934C7">
            <w:pPr>
              <w:rPr>
                <w:rFonts w:cs="Arial"/>
                <w:color w:val="000000"/>
                <w:szCs w:val="22"/>
              </w:rPr>
            </w:pPr>
          </w:p>
          <w:p w14:paraId="3EB78E64" w14:textId="77777777" w:rsidR="00FA6882" w:rsidRPr="00BD1B20" w:rsidRDefault="00FA6882" w:rsidP="005934C7">
            <w:pPr>
              <w:rPr>
                <w:rFonts w:cs="Arial"/>
                <w:color w:val="000000"/>
                <w:szCs w:val="22"/>
              </w:rPr>
            </w:pPr>
            <w:r w:rsidRPr="00BD1B20">
              <w:rPr>
                <w:rFonts w:cs="Arial"/>
                <w:color w:val="000000"/>
                <w:szCs w:val="22"/>
              </w:rPr>
              <w:t>• Service areas to review information they have published on Connect and to remove outdated material.</w:t>
            </w:r>
            <w:r w:rsidRPr="00BD1B20">
              <w:rPr>
                <w:rFonts w:cs="Arial"/>
                <w:color w:val="000000"/>
                <w:szCs w:val="22"/>
              </w:rPr>
              <w:br w:type="page"/>
            </w:r>
          </w:p>
          <w:p w14:paraId="22DE6FFE" w14:textId="77777777" w:rsidR="00FA6882" w:rsidRDefault="00FA6882" w:rsidP="005934C7">
            <w:pPr>
              <w:rPr>
                <w:rFonts w:cs="Arial"/>
                <w:color w:val="000000"/>
                <w:szCs w:val="22"/>
              </w:rPr>
            </w:pPr>
            <w:r w:rsidRPr="00BD1B20">
              <w:rPr>
                <w:rFonts w:cs="Arial"/>
                <w:color w:val="000000"/>
                <w:szCs w:val="22"/>
              </w:rPr>
              <w:t>• Create a manager zone within Connect to ensure all essential guidance and resources for managerial responsibilities are easily sourced.</w:t>
            </w:r>
          </w:p>
          <w:p w14:paraId="4A7B18B2" w14:textId="77777777" w:rsidR="00FA6882" w:rsidRDefault="00FA6882" w:rsidP="005934C7">
            <w:pPr>
              <w:rPr>
                <w:rFonts w:cs="Arial"/>
                <w:color w:val="000000"/>
                <w:szCs w:val="22"/>
              </w:rPr>
            </w:pPr>
          </w:p>
          <w:p w14:paraId="6F6F520F" w14:textId="77777777" w:rsidR="00FA6882" w:rsidRPr="00BD1B20" w:rsidRDefault="00FA6882" w:rsidP="005934C7">
            <w:pPr>
              <w:rPr>
                <w:rFonts w:cs="Arial"/>
                <w:i/>
                <w:iCs/>
                <w:color w:val="000000"/>
                <w:szCs w:val="22"/>
              </w:rPr>
            </w:pPr>
          </w:p>
        </w:tc>
        <w:tc>
          <w:tcPr>
            <w:tcW w:w="1582" w:type="dxa"/>
            <w:tcBorders>
              <w:top w:val="nil"/>
              <w:left w:val="nil"/>
              <w:bottom w:val="nil"/>
              <w:right w:val="nil"/>
            </w:tcBorders>
          </w:tcPr>
          <w:p w14:paraId="2AF7E271" w14:textId="77777777" w:rsidR="00FA6882" w:rsidRDefault="00FA6882" w:rsidP="005934C7">
            <w:pPr>
              <w:rPr>
                <w:rFonts w:cs="Arial"/>
                <w:color w:val="000000"/>
                <w:szCs w:val="22"/>
              </w:rPr>
            </w:pPr>
          </w:p>
          <w:p w14:paraId="3B81A9A4" w14:textId="440C8C22" w:rsidR="00FA6882" w:rsidRDefault="00FA6882" w:rsidP="005934C7">
            <w:pPr>
              <w:rPr>
                <w:rFonts w:cs="Arial"/>
                <w:color w:val="000000"/>
                <w:szCs w:val="22"/>
              </w:rPr>
            </w:pPr>
          </w:p>
          <w:p w14:paraId="3068BFCE" w14:textId="77777777" w:rsidR="00FA6882" w:rsidRDefault="00FA6882" w:rsidP="005934C7">
            <w:pPr>
              <w:rPr>
                <w:rFonts w:cs="Arial"/>
                <w:color w:val="000000"/>
                <w:szCs w:val="22"/>
              </w:rPr>
            </w:pPr>
          </w:p>
          <w:p w14:paraId="176C5E1D" w14:textId="77777777" w:rsidR="00FA6882" w:rsidRDefault="00FA6882" w:rsidP="005934C7">
            <w:pPr>
              <w:rPr>
                <w:rFonts w:cs="Arial"/>
                <w:color w:val="000000"/>
                <w:szCs w:val="22"/>
              </w:rPr>
            </w:pPr>
            <w:r>
              <w:rPr>
                <w:rFonts w:cs="Arial"/>
                <w:color w:val="000000"/>
                <w:szCs w:val="22"/>
              </w:rPr>
              <w:t>Partially complete</w:t>
            </w:r>
          </w:p>
          <w:p w14:paraId="1B0FBC53" w14:textId="528AA389" w:rsidR="00FA6882" w:rsidRDefault="00FA6882" w:rsidP="005934C7">
            <w:pPr>
              <w:rPr>
                <w:rFonts w:cs="Arial"/>
                <w:color w:val="000000"/>
                <w:szCs w:val="22"/>
              </w:rPr>
            </w:pPr>
            <w:r>
              <w:rPr>
                <w:rFonts w:cs="Arial"/>
                <w:color w:val="000000"/>
                <w:szCs w:val="22"/>
              </w:rPr>
              <w:t>Complete</w:t>
            </w:r>
          </w:p>
          <w:p w14:paraId="3131A677" w14:textId="77777777" w:rsidR="00FA6882" w:rsidRDefault="00FA6882" w:rsidP="005934C7">
            <w:pPr>
              <w:rPr>
                <w:rFonts w:cs="Arial"/>
                <w:color w:val="000000"/>
                <w:szCs w:val="22"/>
              </w:rPr>
            </w:pPr>
          </w:p>
          <w:p w14:paraId="062C4C02" w14:textId="0ED25DD3" w:rsidR="00FA6882" w:rsidRPr="00BD1B20" w:rsidRDefault="00FA6882" w:rsidP="005934C7">
            <w:pPr>
              <w:rPr>
                <w:rFonts w:cs="Arial"/>
                <w:color w:val="000000"/>
                <w:szCs w:val="22"/>
              </w:rPr>
            </w:pPr>
            <w:r>
              <w:rPr>
                <w:rFonts w:cs="Arial"/>
                <w:color w:val="000000"/>
                <w:szCs w:val="22"/>
              </w:rPr>
              <w:t>Complete</w:t>
            </w:r>
          </w:p>
        </w:tc>
      </w:tr>
      <w:tr w:rsidR="00FA6882" w:rsidRPr="00BD1B20" w14:paraId="0B3BACD4" w14:textId="6C6CAD22" w:rsidTr="00974171">
        <w:trPr>
          <w:trHeight w:val="300"/>
        </w:trPr>
        <w:tc>
          <w:tcPr>
            <w:tcW w:w="2397" w:type="dxa"/>
            <w:tcBorders>
              <w:top w:val="nil"/>
              <w:left w:val="nil"/>
              <w:bottom w:val="nil"/>
              <w:right w:val="nil"/>
            </w:tcBorders>
            <w:shd w:val="clear" w:color="auto" w:fill="auto"/>
            <w:hideMark/>
          </w:tcPr>
          <w:p w14:paraId="0A5AD2B3" w14:textId="77777777" w:rsidR="00FA6882" w:rsidRPr="00BD1B20" w:rsidRDefault="00FA6882" w:rsidP="005934C7">
            <w:pPr>
              <w:rPr>
                <w:rFonts w:cs="Arial"/>
                <w:color w:val="000000"/>
                <w:szCs w:val="22"/>
              </w:rPr>
            </w:pPr>
            <w:r w:rsidRPr="00BD1B20">
              <w:rPr>
                <w:rFonts w:cs="Arial"/>
                <w:color w:val="000000"/>
                <w:szCs w:val="22"/>
              </w:rPr>
              <w:t>Risk Management</w:t>
            </w:r>
          </w:p>
        </w:tc>
        <w:tc>
          <w:tcPr>
            <w:tcW w:w="1692" w:type="dxa"/>
            <w:tcBorders>
              <w:top w:val="nil"/>
              <w:left w:val="nil"/>
              <w:bottom w:val="nil"/>
              <w:right w:val="nil"/>
            </w:tcBorders>
            <w:shd w:val="clear" w:color="auto" w:fill="auto"/>
          </w:tcPr>
          <w:p w14:paraId="5951E0E9"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352E3A37" w14:textId="77777777" w:rsidR="00FA6882" w:rsidRDefault="00FA6882" w:rsidP="005934C7">
            <w:pPr>
              <w:rPr>
                <w:rFonts w:cs="Arial"/>
                <w:color w:val="000000"/>
                <w:szCs w:val="22"/>
              </w:rPr>
            </w:pPr>
            <w:r w:rsidRPr="00BD1B20">
              <w:rPr>
                <w:rFonts w:cs="Arial"/>
                <w:color w:val="000000"/>
                <w:szCs w:val="22"/>
              </w:rPr>
              <w:t>Ensure risk management is embedded throughout the organisation and within all Council activities.</w:t>
            </w:r>
          </w:p>
          <w:p w14:paraId="497C1537" w14:textId="77777777" w:rsidR="00FA6882" w:rsidRDefault="00FA6882" w:rsidP="005934C7">
            <w:pPr>
              <w:rPr>
                <w:rFonts w:cs="Arial"/>
                <w:color w:val="000000"/>
                <w:szCs w:val="22"/>
              </w:rPr>
            </w:pPr>
          </w:p>
          <w:p w14:paraId="3846B287"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203AEB56" w14:textId="5BBF6F05" w:rsidR="00FA6882" w:rsidRPr="00BD1B20" w:rsidRDefault="00FA6882" w:rsidP="005934C7">
            <w:pPr>
              <w:rPr>
                <w:rFonts w:cs="Arial"/>
                <w:color w:val="000000"/>
                <w:szCs w:val="22"/>
              </w:rPr>
            </w:pPr>
            <w:r>
              <w:rPr>
                <w:rFonts w:cs="Arial"/>
                <w:color w:val="000000"/>
                <w:szCs w:val="22"/>
              </w:rPr>
              <w:t>Ongoing</w:t>
            </w:r>
          </w:p>
        </w:tc>
      </w:tr>
      <w:tr w:rsidR="00FA6882" w:rsidRPr="00BD1B20" w14:paraId="34A16718" w14:textId="0F6310FF" w:rsidTr="00974171">
        <w:trPr>
          <w:trHeight w:val="300"/>
        </w:trPr>
        <w:tc>
          <w:tcPr>
            <w:tcW w:w="2397" w:type="dxa"/>
            <w:tcBorders>
              <w:top w:val="nil"/>
              <w:left w:val="nil"/>
              <w:bottom w:val="nil"/>
              <w:right w:val="nil"/>
            </w:tcBorders>
            <w:shd w:val="clear" w:color="auto" w:fill="auto"/>
            <w:hideMark/>
          </w:tcPr>
          <w:p w14:paraId="0B61F4F2" w14:textId="77777777" w:rsidR="00FA6882" w:rsidRPr="00BD1B20" w:rsidRDefault="00FA6882" w:rsidP="005934C7">
            <w:pPr>
              <w:rPr>
                <w:rFonts w:cs="Arial"/>
                <w:color w:val="000000"/>
                <w:szCs w:val="22"/>
              </w:rPr>
            </w:pPr>
            <w:r w:rsidRPr="00BD1B20">
              <w:rPr>
                <w:rFonts w:cs="Arial"/>
                <w:color w:val="000000"/>
                <w:szCs w:val="22"/>
              </w:rPr>
              <w:lastRenderedPageBreak/>
              <w:t>Budget Monitoring</w:t>
            </w:r>
          </w:p>
        </w:tc>
        <w:tc>
          <w:tcPr>
            <w:tcW w:w="1692" w:type="dxa"/>
            <w:tcBorders>
              <w:top w:val="nil"/>
              <w:left w:val="nil"/>
              <w:bottom w:val="nil"/>
              <w:right w:val="nil"/>
            </w:tcBorders>
            <w:shd w:val="clear" w:color="auto" w:fill="auto"/>
          </w:tcPr>
          <w:p w14:paraId="47FE96AB"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0CE70527" w14:textId="77777777" w:rsidR="00FA6882" w:rsidRDefault="00FA6882" w:rsidP="005934C7">
            <w:pPr>
              <w:rPr>
                <w:rFonts w:cs="Arial"/>
                <w:color w:val="000000"/>
                <w:szCs w:val="22"/>
              </w:rPr>
            </w:pPr>
            <w:r w:rsidRPr="00BD1B20">
              <w:rPr>
                <w:rFonts w:cs="Arial"/>
                <w:color w:val="000000"/>
                <w:szCs w:val="22"/>
              </w:rPr>
              <w:t>To re-establish budget monitoring reports to aid budget holders after a further analysis of the report content is undertaken. Reports will be tailored to ensure that they meet the needs of the service area.</w:t>
            </w:r>
          </w:p>
          <w:p w14:paraId="15BD5348" w14:textId="77777777" w:rsidR="00FA6882" w:rsidRDefault="00FA6882" w:rsidP="005934C7">
            <w:pPr>
              <w:rPr>
                <w:rFonts w:cs="Arial"/>
                <w:color w:val="000000"/>
                <w:szCs w:val="22"/>
              </w:rPr>
            </w:pPr>
          </w:p>
          <w:p w14:paraId="1B30A7C8"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668FB670" w14:textId="766C078B" w:rsidR="00FA6882" w:rsidRPr="00BD1B20" w:rsidRDefault="00FA6882" w:rsidP="005934C7">
            <w:pPr>
              <w:rPr>
                <w:rFonts w:cs="Arial"/>
                <w:color w:val="000000"/>
                <w:szCs w:val="22"/>
              </w:rPr>
            </w:pPr>
            <w:r>
              <w:rPr>
                <w:rFonts w:cs="Arial"/>
                <w:color w:val="000000"/>
                <w:szCs w:val="22"/>
              </w:rPr>
              <w:t>Complete</w:t>
            </w:r>
          </w:p>
        </w:tc>
      </w:tr>
      <w:tr w:rsidR="00FA6882" w:rsidRPr="00BD1B20" w14:paraId="2B4E0B78" w14:textId="3256E28C" w:rsidTr="00974171">
        <w:trPr>
          <w:trHeight w:val="300"/>
        </w:trPr>
        <w:tc>
          <w:tcPr>
            <w:tcW w:w="2397" w:type="dxa"/>
            <w:tcBorders>
              <w:top w:val="nil"/>
              <w:left w:val="nil"/>
              <w:bottom w:val="nil"/>
              <w:right w:val="nil"/>
            </w:tcBorders>
            <w:shd w:val="clear" w:color="auto" w:fill="auto"/>
          </w:tcPr>
          <w:p w14:paraId="2EFCC97A" w14:textId="33879F02" w:rsidR="00FA6882" w:rsidRPr="00BD1B20" w:rsidRDefault="00FA6882" w:rsidP="005934C7">
            <w:pPr>
              <w:rPr>
                <w:rFonts w:cs="Arial"/>
                <w:color w:val="000000"/>
                <w:szCs w:val="22"/>
              </w:rPr>
            </w:pPr>
          </w:p>
        </w:tc>
        <w:tc>
          <w:tcPr>
            <w:tcW w:w="1692" w:type="dxa"/>
            <w:tcBorders>
              <w:top w:val="nil"/>
              <w:left w:val="nil"/>
              <w:bottom w:val="nil"/>
              <w:right w:val="nil"/>
            </w:tcBorders>
            <w:shd w:val="clear" w:color="auto" w:fill="auto"/>
          </w:tcPr>
          <w:p w14:paraId="32CA2B48"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tcPr>
          <w:p w14:paraId="2AE8428E"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4A3DD200" w14:textId="77777777" w:rsidR="00FA6882" w:rsidRPr="00BD1B20" w:rsidRDefault="00FA6882" w:rsidP="005934C7">
            <w:pPr>
              <w:rPr>
                <w:rFonts w:cs="Arial"/>
                <w:color w:val="000000"/>
                <w:szCs w:val="22"/>
              </w:rPr>
            </w:pPr>
          </w:p>
        </w:tc>
      </w:tr>
      <w:tr w:rsidR="00FA6882" w:rsidRPr="00BD1B20" w14:paraId="39442FBA" w14:textId="40AE2C3B" w:rsidTr="00974171">
        <w:trPr>
          <w:trHeight w:val="300"/>
        </w:trPr>
        <w:tc>
          <w:tcPr>
            <w:tcW w:w="2397" w:type="dxa"/>
            <w:tcBorders>
              <w:top w:val="nil"/>
              <w:left w:val="nil"/>
              <w:bottom w:val="nil"/>
              <w:right w:val="nil"/>
            </w:tcBorders>
            <w:shd w:val="clear" w:color="auto" w:fill="auto"/>
            <w:hideMark/>
          </w:tcPr>
          <w:p w14:paraId="6C1AB1D0" w14:textId="77777777" w:rsidR="00FA6882" w:rsidRPr="00BD1B20" w:rsidRDefault="00FA6882" w:rsidP="005934C7">
            <w:pPr>
              <w:rPr>
                <w:rFonts w:cs="Arial"/>
                <w:color w:val="000000"/>
                <w:szCs w:val="22"/>
              </w:rPr>
            </w:pPr>
            <w:r w:rsidRPr="00BD1B20">
              <w:rPr>
                <w:rFonts w:cs="Arial"/>
                <w:color w:val="000000"/>
                <w:szCs w:val="22"/>
              </w:rPr>
              <w:t xml:space="preserve">GDPR </w:t>
            </w:r>
          </w:p>
        </w:tc>
        <w:tc>
          <w:tcPr>
            <w:tcW w:w="1692" w:type="dxa"/>
            <w:tcBorders>
              <w:top w:val="nil"/>
              <w:left w:val="nil"/>
              <w:bottom w:val="nil"/>
              <w:right w:val="nil"/>
            </w:tcBorders>
            <w:shd w:val="clear" w:color="auto" w:fill="auto"/>
          </w:tcPr>
          <w:p w14:paraId="572473BE"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2C79318B" w14:textId="77777777" w:rsidR="00FA6882" w:rsidRDefault="00FA6882" w:rsidP="005934C7">
            <w:pPr>
              <w:rPr>
                <w:rFonts w:cs="Arial"/>
                <w:color w:val="000000"/>
                <w:szCs w:val="22"/>
              </w:rPr>
            </w:pPr>
            <w:r w:rsidRPr="00BD1B20">
              <w:rPr>
                <w:rFonts w:cs="Arial"/>
                <w:color w:val="000000"/>
                <w:szCs w:val="22"/>
              </w:rPr>
              <w:t>The GDPR Leadership Group should undertake a full review to ensure that the register is up to date with data responsibilities correctly defined and continue to monitor and expedite the outstanding data disposal actions to ensure they are implemented imminently.</w:t>
            </w:r>
          </w:p>
          <w:p w14:paraId="406E5C17" w14:textId="77777777" w:rsidR="00FA6882" w:rsidRDefault="00FA6882" w:rsidP="005934C7">
            <w:pPr>
              <w:rPr>
                <w:rFonts w:cs="Arial"/>
                <w:color w:val="000000"/>
                <w:szCs w:val="22"/>
              </w:rPr>
            </w:pPr>
          </w:p>
          <w:p w14:paraId="64CFB9D7" w14:textId="77777777" w:rsidR="00FA6882" w:rsidRDefault="00FA6882" w:rsidP="005934C7">
            <w:pPr>
              <w:rPr>
                <w:rFonts w:cs="Arial"/>
                <w:color w:val="000000"/>
                <w:szCs w:val="22"/>
              </w:rPr>
            </w:pPr>
          </w:p>
          <w:p w14:paraId="101964FE"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74E3B24A" w14:textId="0C7DBBA1" w:rsidR="00FA6882" w:rsidRPr="00BD1B20" w:rsidRDefault="00FA6882" w:rsidP="005934C7">
            <w:pPr>
              <w:rPr>
                <w:rFonts w:cs="Arial"/>
                <w:color w:val="000000"/>
                <w:szCs w:val="22"/>
              </w:rPr>
            </w:pPr>
            <w:r>
              <w:rPr>
                <w:rFonts w:cs="Arial"/>
                <w:color w:val="000000"/>
                <w:szCs w:val="22"/>
              </w:rPr>
              <w:t>Complete</w:t>
            </w:r>
          </w:p>
        </w:tc>
      </w:tr>
      <w:tr w:rsidR="00FA6882" w:rsidRPr="00BD1B20" w14:paraId="5BC6F37A" w14:textId="5E3BBF6F" w:rsidTr="00974171">
        <w:trPr>
          <w:trHeight w:val="300"/>
        </w:trPr>
        <w:tc>
          <w:tcPr>
            <w:tcW w:w="2397" w:type="dxa"/>
            <w:tcBorders>
              <w:top w:val="nil"/>
              <w:left w:val="nil"/>
              <w:bottom w:val="nil"/>
              <w:right w:val="nil"/>
            </w:tcBorders>
            <w:shd w:val="clear" w:color="auto" w:fill="auto"/>
            <w:hideMark/>
          </w:tcPr>
          <w:p w14:paraId="07E7C90B" w14:textId="77777777" w:rsidR="00FA6882" w:rsidRPr="00BD1B20" w:rsidRDefault="00FA6882" w:rsidP="005934C7">
            <w:pPr>
              <w:rPr>
                <w:rFonts w:cs="Arial"/>
                <w:color w:val="000000"/>
                <w:szCs w:val="22"/>
              </w:rPr>
            </w:pPr>
            <w:r w:rsidRPr="00BD1B20">
              <w:rPr>
                <w:rFonts w:cs="Arial"/>
                <w:color w:val="000000"/>
                <w:szCs w:val="22"/>
              </w:rPr>
              <w:t xml:space="preserve">Equality </w:t>
            </w:r>
          </w:p>
        </w:tc>
        <w:tc>
          <w:tcPr>
            <w:tcW w:w="1692" w:type="dxa"/>
            <w:tcBorders>
              <w:top w:val="nil"/>
              <w:left w:val="nil"/>
              <w:bottom w:val="nil"/>
              <w:right w:val="nil"/>
            </w:tcBorders>
            <w:shd w:val="clear" w:color="auto" w:fill="auto"/>
          </w:tcPr>
          <w:p w14:paraId="62184FA2"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59B3F33C" w14:textId="77777777" w:rsidR="00FA6882" w:rsidRDefault="00FA6882" w:rsidP="005934C7">
            <w:pPr>
              <w:rPr>
                <w:rFonts w:cs="Arial"/>
                <w:color w:val="000000"/>
                <w:szCs w:val="22"/>
              </w:rPr>
            </w:pPr>
            <w:r w:rsidRPr="00BD1B20">
              <w:rPr>
                <w:rFonts w:cs="Arial"/>
                <w:color w:val="000000"/>
                <w:szCs w:val="22"/>
              </w:rPr>
              <w:t>The equality scheme should be revised and refreshed including revised equality objectives to ensure that it is up to date and fit for purpose.</w:t>
            </w:r>
          </w:p>
          <w:p w14:paraId="67872886" w14:textId="77777777" w:rsidR="00FA6882" w:rsidRDefault="00FA6882" w:rsidP="005934C7">
            <w:pPr>
              <w:rPr>
                <w:rFonts w:cs="Arial"/>
                <w:color w:val="000000"/>
                <w:szCs w:val="22"/>
              </w:rPr>
            </w:pPr>
          </w:p>
          <w:p w14:paraId="47758B6C" w14:textId="77777777" w:rsidR="00FA6882" w:rsidRPr="00BD1B20" w:rsidRDefault="00FA6882" w:rsidP="005934C7">
            <w:pPr>
              <w:rPr>
                <w:rFonts w:cs="Arial"/>
                <w:color w:val="000000"/>
                <w:szCs w:val="22"/>
              </w:rPr>
            </w:pPr>
          </w:p>
          <w:p w14:paraId="0372878E"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352BFD96" w14:textId="0F6E84AF" w:rsidR="00FA6882" w:rsidRPr="00BD1B20" w:rsidRDefault="006A21D3" w:rsidP="005934C7">
            <w:pPr>
              <w:rPr>
                <w:rFonts w:cs="Arial"/>
                <w:color w:val="000000"/>
                <w:szCs w:val="22"/>
              </w:rPr>
            </w:pPr>
            <w:r>
              <w:rPr>
                <w:rFonts w:cs="Arial"/>
                <w:color w:val="000000"/>
                <w:szCs w:val="22"/>
              </w:rPr>
              <w:t xml:space="preserve">Substantially </w:t>
            </w:r>
            <w:r w:rsidR="00FA6882">
              <w:rPr>
                <w:rFonts w:cs="Arial"/>
                <w:color w:val="000000"/>
                <w:szCs w:val="22"/>
              </w:rPr>
              <w:t>Complete</w:t>
            </w:r>
          </w:p>
        </w:tc>
      </w:tr>
      <w:tr w:rsidR="00FA6882" w:rsidRPr="00BD1B20" w14:paraId="04B1C9C9" w14:textId="73AC2B6C" w:rsidTr="00974171">
        <w:trPr>
          <w:trHeight w:val="300"/>
        </w:trPr>
        <w:tc>
          <w:tcPr>
            <w:tcW w:w="2397" w:type="dxa"/>
            <w:tcBorders>
              <w:top w:val="nil"/>
              <w:left w:val="nil"/>
              <w:bottom w:val="nil"/>
              <w:right w:val="nil"/>
            </w:tcBorders>
            <w:shd w:val="clear" w:color="auto" w:fill="auto"/>
            <w:hideMark/>
          </w:tcPr>
          <w:p w14:paraId="7A77858E" w14:textId="77777777" w:rsidR="00FA6882" w:rsidRPr="00BD1B20" w:rsidRDefault="00FA6882" w:rsidP="005934C7">
            <w:pPr>
              <w:rPr>
                <w:rFonts w:cs="Arial"/>
                <w:color w:val="000000"/>
                <w:szCs w:val="22"/>
              </w:rPr>
            </w:pPr>
            <w:r w:rsidRPr="00BD1B20">
              <w:rPr>
                <w:rFonts w:cs="Arial"/>
                <w:color w:val="000000"/>
                <w:szCs w:val="22"/>
              </w:rPr>
              <w:t>Key Corporate Policies</w:t>
            </w:r>
          </w:p>
        </w:tc>
        <w:tc>
          <w:tcPr>
            <w:tcW w:w="1692" w:type="dxa"/>
            <w:tcBorders>
              <w:top w:val="nil"/>
              <w:left w:val="nil"/>
              <w:bottom w:val="nil"/>
              <w:right w:val="nil"/>
            </w:tcBorders>
            <w:shd w:val="clear" w:color="auto" w:fill="auto"/>
          </w:tcPr>
          <w:p w14:paraId="564B8A8D"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2B0F27B4" w14:textId="77777777" w:rsidR="00FA6882" w:rsidRDefault="00FA6882" w:rsidP="005934C7">
            <w:pPr>
              <w:rPr>
                <w:rFonts w:cs="Arial"/>
                <w:color w:val="000000"/>
                <w:szCs w:val="22"/>
              </w:rPr>
            </w:pPr>
            <w:r w:rsidRPr="00BD1B20">
              <w:rPr>
                <w:rFonts w:cs="Arial"/>
                <w:color w:val="000000"/>
                <w:szCs w:val="22"/>
              </w:rPr>
              <w:t>Devise and implement a corporate process to ensure all staff revisit key policies so a good level of awareness is maintained across the organisation.</w:t>
            </w:r>
          </w:p>
          <w:p w14:paraId="7F72EE1E" w14:textId="77777777" w:rsidR="00FA6882" w:rsidRDefault="00FA6882" w:rsidP="005934C7">
            <w:pPr>
              <w:rPr>
                <w:rFonts w:cs="Arial"/>
                <w:color w:val="000000"/>
                <w:szCs w:val="22"/>
              </w:rPr>
            </w:pPr>
          </w:p>
          <w:p w14:paraId="7725EAE8"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2F0AB676" w14:textId="30D04771" w:rsidR="00FA6882" w:rsidRPr="00BD1B20" w:rsidRDefault="00FA6882" w:rsidP="005934C7">
            <w:pPr>
              <w:rPr>
                <w:rFonts w:cs="Arial"/>
                <w:color w:val="000000"/>
                <w:szCs w:val="22"/>
              </w:rPr>
            </w:pPr>
            <w:r>
              <w:rPr>
                <w:rFonts w:cs="Arial"/>
                <w:color w:val="000000"/>
                <w:szCs w:val="22"/>
              </w:rPr>
              <w:t>C</w:t>
            </w:r>
            <w:r w:rsidR="00FC7E33">
              <w:rPr>
                <w:rFonts w:cs="Arial"/>
                <w:color w:val="000000"/>
                <w:szCs w:val="22"/>
              </w:rPr>
              <w:t>arried forward</w:t>
            </w:r>
          </w:p>
        </w:tc>
      </w:tr>
      <w:tr w:rsidR="00FA6882" w:rsidRPr="00BD1B20" w14:paraId="70D7740E" w14:textId="490699D1" w:rsidTr="00974171">
        <w:trPr>
          <w:trHeight w:val="300"/>
        </w:trPr>
        <w:tc>
          <w:tcPr>
            <w:tcW w:w="2397" w:type="dxa"/>
            <w:tcBorders>
              <w:top w:val="nil"/>
              <w:left w:val="nil"/>
              <w:bottom w:val="nil"/>
              <w:right w:val="nil"/>
            </w:tcBorders>
            <w:shd w:val="clear" w:color="auto" w:fill="auto"/>
            <w:hideMark/>
          </w:tcPr>
          <w:p w14:paraId="3396CF1B" w14:textId="77777777" w:rsidR="00FA6882" w:rsidRPr="00BD1B20" w:rsidRDefault="00FA6882" w:rsidP="005934C7">
            <w:pPr>
              <w:rPr>
                <w:rFonts w:cs="Arial"/>
                <w:color w:val="000000"/>
                <w:szCs w:val="22"/>
              </w:rPr>
            </w:pPr>
            <w:r w:rsidRPr="00BD1B20">
              <w:rPr>
                <w:rFonts w:cs="Arial"/>
                <w:color w:val="000000"/>
                <w:szCs w:val="22"/>
              </w:rPr>
              <w:t>Value for Money</w:t>
            </w:r>
          </w:p>
        </w:tc>
        <w:tc>
          <w:tcPr>
            <w:tcW w:w="1692" w:type="dxa"/>
            <w:tcBorders>
              <w:top w:val="nil"/>
              <w:left w:val="nil"/>
              <w:bottom w:val="nil"/>
              <w:right w:val="nil"/>
            </w:tcBorders>
            <w:shd w:val="clear" w:color="auto" w:fill="auto"/>
          </w:tcPr>
          <w:p w14:paraId="3B94034B"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384F2ED6" w14:textId="77777777" w:rsidR="00FA6882" w:rsidRDefault="00FA6882" w:rsidP="005934C7">
            <w:pPr>
              <w:rPr>
                <w:rFonts w:cs="Arial"/>
                <w:color w:val="000000"/>
                <w:szCs w:val="22"/>
              </w:rPr>
            </w:pPr>
            <w:r w:rsidRPr="00BD1B20">
              <w:rPr>
                <w:rFonts w:cs="Arial"/>
                <w:color w:val="000000"/>
                <w:szCs w:val="22"/>
              </w:rPr>
              <w:t>Adopt an organisation wide Transformation Strategy &amp; Programme incorporating a value for money elements to deliver efficient services through service reviews and shared services.</w:t>
            </w:r>
          </w:p>
          <w:p w14:paraId="50C4925F" w14:textId="77777777" w:rsidR="00FA6882" w:rsidRDefault="00FA6882" w:rsidP="005934C7">
            <w:pPr>
              <w:rPr>
                <w:rFonts w:cs="Arial"/>
                <w:color w:val="000000"/>
                <w:szCs w:val="22"/>
              </w:rPr>
            </w:pPr>
          </w:p>
          <w:p w14:paraId="20301D0E"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1D47D5AC" w14:textId="3986A6D6" w:rsidR="00FA6882" w:rsidRPr="00BD1B20" w:rsidRDefault="00FA6882" w:rsidP="005934C7">
            <w:pPr>
              <w:rPr>
                <w:rFonts w:cs="Arial"/>
                <w:color w:val="000000"/>
                <w:szCs w:val="22"/>
              </w:rPr>
            </w:pPr>
            <w:r>
              <w:rPr>
                <w:rFonts w:cs="Arial"/>
                <w:color w:val="000000"/>
                <w:szCs w:val="22"/>
              </w:rPr>
              <w:t>Complete</w:t>
            </w:r>
          </w:p>
        </w:tc>
      </w:tr>
      <w:tr w:rsidR="00FA6882" w:rsidRPr="00BD1B20" w14:paraId="0ECDB98B" w14:textId="67DCECCA" w:rsidTr="00974171">
        <w:trPr>
          <w:trHeight w:val="300"/>
        </w:trPr>
        <w:tc>
          <w:tcPr>
            <w:tcW w:w="2397" w:type="dxa"/>
            <w:tcBorders>
              <w:top w:val="nil"/>
              <w:left w:val="nil"/>
              <w:bottom w:val="nil"/>
              <w:right w:val="nil"/>
            </w:tcBorders>
            <w:shd w:val="clear" w:color="auto" w:fill="auto"/>
            <w:hideMark/>
          </w:tcPr>
          <w:p w14:paraId="148C325A" w14:textId="77777777" w:rsidR="00FA6882" w:rsidRPr="00BD1B20" w:rsidRDefault="00FA6882" w:rsidP="005934C7">
            <w:pPr>
              <w:rPr>
                <w:rFonts w:cs="Arial"/>
                <w:color w:val="000000"/>
                <w:szCs w:val="22"/>
              </w:rPr>
            </w:pPr>
            <w:r w:rsidRPr="00BD1B20">
              <w:rPr>
                <w:rFonts w:cs="Arial"/>
                <w:color w:val="000000"/>
                <w:szCs w:val="22"/>
              </w:rPr>
              <w:t>Inventories</w:t>
            </w:r>
          </w:p>
        </w:tc>
        <w:tc>
          <w:tcPr>
            <w:tcW w:w="1692" w:type="dxa"/>
            <w:tcBorders>
              <w:top w:val="nil"/>
              <w:left w:val="nil"/>
              <w:bottom w:val="nil"/>
              <w:right w:val="nil"/>
            </w:tcBorders>
            <w:shd w:val="clear" w:color="auto" w:fill="auto"/>
          </w:tcPr>
          <w:p w14:paraId="61746482" w14:textId="77777777" w:rsidR="00FA6882" w:rsidRPr="00BD1B20" w:rsidRDefault="00FA6882" w:rsidP="005934C7">
            <w:pPr>
              <w:rPr>
                <w:rFonts w:cs="Arial"/>
                <w:color w:val="000000"/>
                <w:szCs w:val="22"/>
              </w:rPr>
            </w:pPr>
          </w:p>
        </w:tc>
        <w:tc>
          <w:tcPr>
            <w:tcW w:w="6968" w:type="dxa"/>
            <w:tcBorders>
              <w:top w:val="nil"/>
              <w:left w:val="nil"/>
              <w:bottom w:val="nil"/>
              <w:right w:val="nil"/>
            </w:tcBorders>
            <w:shd w:val="clear" w:color="auto" w:fill="auto"/>
            <w:hideMark/>
          </w:tcPr>
          <w:p w14:paraId="4940C9CF" w14:textId="77777777" w:rsidR="00FA6882" w:rsidRDefault="00FA6882" w:rsidP="005934C7">
            <w:pPr>
              <w:rPr>
                <w:rFonts w:cs="Arial"/>
                <w:color w:val="000000"/>
                <w:szCs w:val="22"/>
              </w:rPr>
            </w:pPr>
            <w:r w:rsidRPr="00BD1B20">
              <w:rPr>
                <w:rFonts w:cs="Arial"/>
                <w:color w:val="000000"/>
                <w:szCs w:val="22"/>
              </w:rPr>
              <w:t>Directors to ensure that inventories are compiled and maintained in accordance with the Councils guidance notes for service unit fixed assets registers.</w:t>
            </w:r>
          </w:p>
          <w:p w14:paraId="558AEA55" w14:textId="77777777" w:rsidR="00FA6882" w:rsidRDefault="00FA6882" w:rsidP="005934C7">
            <w:pPr>
              <w:rPr>
                <w:rFonts w:cs="Arial"/>
                <w:color w:val="000000"/>
                <w:szCs w:val="22"/>
              </w:rPr>
            </w:pPr>
          </w:p>
          <w:p w14:paraId="4D4C9A71" w14:textId="77777777" w:rsidR="00FA6882" w:rsidRPr="00BD1B20" w:rsidRDefault="00FA6882" w:rsidP="005934C7">
            <w:pPr>
              <w:rPr>
                <w:rFonts w:cs="Arial"/>
                <w:color w:val="000000"/>
                <w:szCs w:val="22"/>
              </w:rPr>
            </w:pPr>
          </w:p>
        </w:tc>
        <w:tc>
          <w:tcPr>
            <w:tcW w:w="1582" w:type="dxa"/>
            <w:tcBorders>
              <w:top w:val="nil"/>
              <w:left w:val="nil"/>
              <w:bottom w:val="nil"/>
              <w:right w:val="nil"/>
            </w:tcBorders>
          </w:tcPr>
          <w:p w14:paraId="21750243" w14:textId="13EB4A80" w:rsidR="00FA6882" w:rsidRPr="00BD1B20" w:rsidRDefault="006A21D3" w:rsidP="005934C7">
            <w:pPr>
              <w:rPr>
                <w:rFonts w:cs="Arial"/>
                <w:color w:val="000000"/>
                <w:szCs w:val="22"/>
              </w:rPr>
            </w:pPr>
            <w:r>
              <w:rPr>
                <w:rFonts w:cs="Arial"/>
                <w:color w:val="000000"/>
                <w:szCs w:val="22"/>
              </w:rPr>
              <w:t>Substan</w:t>
            </w:r>
            <w:r w:rsidR="00FA6882">
              <w:rPr>
                <w:rFonts w:cs="Arial"/>
                <w:color w:val="000000"/>
                <w:szCs w:val="22"/>
              </w:rPr>
              <w:t>tially Complete</w:t>
            </w:r>
          </w:p>
        </w:tc>
      </w:tr>
      <w:tr w:rsidR="00FA6882" w:rsidRPr="00BD1B20" w14:paraId="33AC7A59" w14:textId="20E48801" w:rsidTr="00974171">
        <w:trPr>
          <w:trHeight w:val="561"/>
        </w:trPr>
        <w:tc>
          <w:tcPr>
            <w:tcW w:w="2397" w:type="dxa"/>
            <w:tcBorders>
              <w:top w:val="nil"/>
              <w:left w:val="nil"/>
              <w:bottom w:val="nil"/>
              <w:right w:val="nil"/>
            </w:tcBorders>
            <w:shd w:val="clear" w:color="auto" w:fill="auto"/>
            <w:hideMark/>
          </w:tcPr>
          <w:p w14:paraId="0553D0D5" w14:textId="77777777" w:rsidR="00FA6882" w:rsidRPr="00BD1B20" w:rsidRDefault="004D2BC3" w:rsidP="005934C7">
            <w:pPr>
              <w:rPr>
                <w:rFonts w:cs="Arial"/>
                <w:color w:val="000000"/>
                <w:szCs w:val="22"/>
              </w:rPr>
            </w:pPr>
            <w:hyperlink r:id="rId8" w:history="1">
              <w:r w:rsidR="00FA6882" w:rsidRPr="00BD1B20">
                <w:rPr>
                  <w:rStyle w:val="Hyperlink"/>
                  <w:rFonts w:cs="Arial"/>
                  <w:szCs w:val="22"/>
                </w:rPr>
                <w:t>Transparency Act</w:t>
              </w:r>
            </w:hyperlink>
          </w:p>
        </w:tc>
        <w:tc>
          <w:tcPr>
            <w:tcW w:w="1692" w:type="dxa"/>
            <w:tcBorders>
              <w:top w:val="nil"/>
              <w:left w:val="nil"/>
              <w:bottom w:val="nil"/>
              <w:right w:val="nil"/>
            </w:tcBorders>
            <w:shd w:val="clear" w:color="auto" w:fill="auto"/>
          </w:tcPr>
          <w:p w14:paraId="7B7F2BDB" w14:textId="77777777" w:rsidR="00FA6882" w:rsidRPr="00BD1B20" w:rsidRDefault="00FA6882" w:rsidP="005934C7">
            <w:pPr>
              <w:rPr>
                <w:rFonts w:cs="Arial"/>
                <w:szCs w:val="22"/>
              </w:rPr>
            </w:pPr>
          </w:p>
        </w:tc>
        <w:tc>
          <w:tcPr>
            <w:tcW w:w="6968" w:type="dxa"/>
            <w:tcBorders>
              <w:top w:val="nil"/>
              <w:left w:val="nil"/>
              <w:bottom w:val="nil"/>
              <w:right w:val="nil"/>
            </w:tcBorders>
            <w:shd w:val="clear" w:color="auto" w:fill="auto"/>
            <w:hideMark/>
          </w:tcPr>
          <w:p w14:paraId="58C25E67" w14:textId="77777777" w:rsidR="00FA6882" w:rsidRPr="00BD1B20" w:rsidRDefault="00FA6882" w:rsidP="005934C7">
            <w:pPr>
              <w:rPr>
                <w:rFonts w:cs="Arial"/>
                <w:color w:val="000000"/>
                <w:szCs w:val="22"/>
              </w:rPr>
            </w:pPr>
            <w:r w:rsidRPr="00BD1B20">
              <w:rPr>
                <w:rFonts w:cs="Arial"/>
                <w:color w:val="000000"/>
                <w:szCs w:val="22"/>
              </w:rPr>
              <w:t>Publish up to date information and include all mandatory criteria.</w:t>
            </w:r>
          </w:p>
        </w:tc>
        <w:tc>
          <w:tcPr>
            <w:tcW w:w="1582" w:type="dxa"/>
            <w:tcBorders>
              <w:top w:val="nil"/>
              <w:left w:val="nil"/>
              <w:bottom w:val="nil"/>
              <w:right w:val="nil"/>
            </w:tcBorders>
          </w:tcPr>
          <w:p w14:paraId="7A4242A9" w14:textId="08FF759B" w:rsidR="00FA6882" w:rsidRPr="00BD1B20" w:rsidRDefault="00FA6882" w:rsidP="005934C7">
            <w:pPr>
              <w:rPr>
                <w:rFonts w:cs="Arial"/>
                <w:color w:val="000000"/>
                <w:szCs w:val="22"/>
              </w:rPr>
            </w:pPr>
            <w:r>
              <w:rPr>
                <w:rFonts w:cs="Arial"/>
                <w:color w:val="000000"/>
                <w:szCs w:val="22"/>
              </w:rPr>
              <w:t>Complete</w:t>
            </w:r>
          </w:p>
        </w:tc>
      </w:tr>
    </w:tbl>
    <w:p w14:paraId="4E94EB9D" w14:textId="35884650" w:rsidR="00DE600A" w:rsidRDefault="00DE600A" w:rsidP="00ED2D4F">
      <w:pPr>
        <w:ind w:left="360"/>
        <w:jc w:val="both"/>
        <w:rPr>
          <w:rFonts w:cs="Arial"/>
          <w:b/>
          <w:snapToGrid w:val="0"/>
          <w:sz w:val="28"/>
          <w:szCs w:val="28"/>
        </w:rPr>
      </w:pPr>
    </w:p>
    <w:p w14:paraId="3296AA9D" w14:textId="77777777" w:rsidR="009247B5" w:rsidRDefault="009247B5" w:rsidP="00ED2D4F">
      <w:pPr>
        <w:ind w:left="360"/>
        <w:jc w:val="both"/>
        <w:rPr>
          <w:rFonts w:cs="Arial"/>
          <w:bCs/>
          <w:snapToGrid w:val="0"/>
          <w:szCs w:val="22"/>
        </w:rPr>
      </w:pPr>
    </w:p>
    <w:p w14:paraId="272DC027" w14:textId="77777777" w:rsidR="009247B5" w:rsidRDefault="009247B5" w:rsidP="00ED2D4F">
      <w:pPr>
        <w:ind w:left="360"/>
        <w:jc w:val="both"/>
        <w:rPr>
          <w:rFonts w:cs="Arial"/>
          <w:bCs/>
          <w:snapToGrid w:val="0"/>
          <w:szCs w:val="22"/>
        </w:rPr>
      </w:pPr>
    </w:p>
    <w:p w14:paraId="47FE37CA" w14:textId="591C2113" w:rsidR="00E97AD2" w:rsidRDefault="00E97AD2" w:rsidP="00ED2D4F">
      <w:pPr>
        <w:ind w:left="360"/>
        <w:jc w:val="both"/>
        <w:rPr>
          <w:rFonts w:cs="Arial"/>
          <w:bCs/>
          <w:snapToGrid w:val="0"/>
          <w:szCs w:val="22"/>
        </w:rPr>
      </w:pPr>
      <w:r>
        <w:rPr>
          <w:rFonts w:cs="Arial"/>
          <w:bCs/>
          <w:snapToGrid w:val="0"/>
          <w:szCs w:val="22"/>
        </w:rPr>
        <w:t>Following the assessment of our governance environment, no significant failings were identified by the Corporate Governance Group, although as the council have committed to continuous improvement the group have identified areas where it could be enhanced. Although, as stated, last years actions are not being rolled forward into this years</w:t>
      </w:r>
      <w:r w:rsidR="000F15CC">
        <w:rPr>
          <w:rFonts w:cs="Arial"/>
          <w:bCs/>
          <w:snapToGrid w:val="0"/>
          <w:szCs w:val="22"/>
        </w:rPr>
        <w:t>’</w:t>
      </w:r>
      <w:r>
        <w:rPr>
          <w:rFonts w:cs="Arial"/>
          <w:bCs/>
          <w:snapToGrid w:val="0"/>
          <w:szCs w:val="22"/>
        </w:rPr>
        <w:t xml:space="preserve"> plan, some are being adapted into new actions to reflect in year changes</w:t>
      </w:r>
      <w:r w:rsidR="004D2F3E">
        <w:rPr>
          <w:rFonts w:cs="Arial"/>
          <w:bCs/>
          <w:snapToGrid w:val="0"/>
          <w:szCs w:val="22"/>
        </w:rPr>
        <w:t>.</w:t>
      </w:r>
      <w:r w:rsidR="00C446FE">
        <w:rPr>
          <w:rFonts w:cs="Arial"/>
          <w:bCs/>
          <w:snapToGrid w:val="0"/>
          <w:szCs w:val="22"/>
        </w:rPr>
        <w:t xml:space="preserve"> The table will form the basis for a more detailed action plan for delivery of the improvements. It is intended to report progress against the plan to Governance Committee </w:t>
      </w:r>
      <w:proofErr w:type="spellStart"/>
      <w:r w:rsidR="00C446FE">
        <w:rPr>
          <w:rFonts w:cs="Arial"/>
          <w:bCs/>
          <w:snapToGrid w:val="0"/>
          <w:szCs w:val="22"/>
        </w:rPr>
        <w:t>mid year</w:t>
      </w:r>
      <w:proofErr w:type="spellEnd"/>
      <w:r w:rsidR="00C446FE">
        <w:rPr>
          <w:rFonts w:cs="Arial"/>
          <w:bCs/>
          <w:snapToGrid w:val="0"/>
          <w:szCs w:val="22"/>
        </w:rPr>
        <w:t xml:space="preserve"> and year end.</w:t>
      </w:r>
    </w:p>
    <w:p w14:paraId="2FC18300" w14:textId="2DCB7423" w:rsidR="004D2F3E" w:rsidRDefault="004D2F3E" w:rsidP="004D2F3E">
      <w:pPr>
        <w:jc w:val="both"/>
        <w:rPr>
          <w:rFonts w:cs="Arial"/>
          <w:bCs/>
          <w:snapToGrid w:val="0"/>
          <w:szCs w:val="22"/>
        </w:rPr>
      </w:pPr>
    </w:p>
    <w:tbl>
      <w:tblPr>
        <w:tblStyle w:val="TableGrid"/>
        <w:tblW w:w="12100" w:type="dxa"/>
        <w:tblLook w:val="04A0" w:firstRow="1" w:lastRow="0" w:firstColumn="1" w:lastColumn="0" w:noHBand="0" w:noVBand="1"/>
      </w:tblPr>
      <w:tblGrid>
        <w:gridCol w:w="1696"/>
        <w:gridCol w:w="4962"/>
        <w:gridCol w:w="5442"/>
      </w:tblGrid>
      <w:tr w:rsidR="009247B5" w14:paraId="005E8E4D" w14:textId="77777777" w:rsidTr="009247B5">
        <w:tc>
          <w:tcPr>
            <w:tcW w:w="1696" w:type="dxa"/>
            <w:shd w:val="clear" w:color="auto" w:fill="DEEAF6" w:themeFill="accent1" w:themeFillTint="33"/>
          </w:tcPr>
          <w:p w14:paraId="2E2DE2E4" w14:textId="3798B962" w:rsidR="009247B5" w:rsidRDefault="009247B5" w:rsidP="00B650A1">
            <w:pPr>
              <w:rPr>
                <w:rFonts w:cs="Arial"/>
                <w:b/>
                <w:bCs/>
              </w:rPr>
            </w:pPr>
            <w:r>
              <w:rPr>
                <w:rFonts w:cs="Arial"/>
                <w:b/>
                <w:bCs/>
              </w:rPr>
              <w:t>Theme</w:t>
            </w:r>
          </w:p>
        </w:tc>
        <w:tc>
          <w:tcPr>
            <w:tcW w:w="4962" w:type="dxa"/>
            <w:shd w:val="clear" w:color="auto" w:fill="DEEAF6" w:themeFill="accent1" w:themeFillTint="33"/>
          </w:tcPr>
          <w:p w14:paraId="6F136C99" w14:textId="1C6A1ED7" w:rsidR="009247B5" w:rsidRDefault="009247B5" w:rsidP="00B650A1">
            <w:pPr>
              <w:rPr>
                <w:rFonts w:cs="Arial"/>
                <w:b/>
                <w:bCs/>
              </w:rPr>
            </w:pPr>
            <w:r>
              <w:rPr>
                <w:rFonts w:cs="Arial"/>
                <w:b/>
                <w:bCs/>
              </w:rPr>
              <w:t>Areas for improvement</w:t>
            </w:r>
          </w:p>
        </w:tc>
        <w:tc>
          <w:tcPr>
            <w:tcW w:w="5442" w:type="dxa"/>
            <w:shd w:val="clear" w:color="auto" w:fill="DEEAF6" w:themeFill="accent1" w:themeFillTint="33"/>
          </w:tcPr>
          <w:p w14:paraId="6948A50B" w14:textId="77777777" w:rsidR="009247B5" w:rsidRDefault="009247B5" w:rsidP="00B650A1">
            <w:pPr>
              <w:rPr>
                <w:rFonts w:cs="Arial"/>
                <w:b/>
                <w:bCs/>
              </w:rPr>
            </w:pPr>
            <w:r>
              <w:rPr>
                <w:rFonts w:cs="Arial"/>
                <w:b/>
                <w:bCs/>
              </w:rPr>
              <w:t>Suggested improvement</w:t>
            </w:r>
          </w:p>
        </w:tc>
      </w:tr>
      <w:tr w:rsidR="009247B5" w:rsidRPr="004132BA" w14:paraId="56ED9BDF" w14:textId="77777777" w:rsidTr="009247B5">
        <w:tc>
          <w:tcPr>
            <w:tcW w:w="1696" w:type="dxa"/>
            <w:vMerge w:val="restart"/>
          </w:tcPr>
          <w:p w14:paraId="068128D2" w14:textId="77777777" w:rsidR="009247B5" w:rsidRDefault="009247B5" w:rsidP="00B650A1">
            <w:pPr>
              <w:rPr>
                <w:rFonts w:cstheme="minorHAnsi"/>
              </w:rPr>
            </w:pPr>
            <w:r>
              <w:rPr>
                <w:rFonts w:cstheme="minorHAnsi"/>
              </w:rPr>
              <w:t>Process/</w:t>
            </w:r>
          </w:p>
          <w:p w14:paraId="343DA89B" w14:textId="7AFAA8FF" w:rsidR="009247B5" w:rsidRPr="004132BA" w:rsidRDefault="009247B5" w:rsidP="00B650A1">
            <w:pPr>
              <w:rPr>
                <w:rFonts w:cstheme="minorHAnsi"/>
              </w:rPr>
            </w:pPr>
            <w:r>
              <w:rPr>
                <w:rFonts w:cstheme="minorHAnsi"/>
              </w:rPr>
              <w:t>System</w:t>
            </w:r>
          </w:p>
        </w:tc>
        <w:tc>
          <w:tcPr>
            <w:tcW w:w="4962" w:type="dxa"/>
          </w:tcPr>
          <w:p w14:paraId="3F70B0AF" w14:textId="316614ED" w:rsidR="009247B5" w:rsidRDefault="009247B5" w:rsidP="00B650A1">
            <w:pPr>
              <w:rPr>
                <w:rFonts w:cstheme="minorHAnsi"/>
              </w:rPr>
            </w:pPr>
            <w:r w:rsidRPr="004132BA">
              <w:rPr>
                <w:rFonts w:cstheme="minorHAnsi"/>
              </w:rPr>
              <w:t>Failure to identify, monitor and report of fraud risks facing the Authority</w:t>
            </w:r>
          </w:p>
          <w:p w14:paraId="61371219" w14:textId="77777777" w:rsidR="009247B5" w:rsidRDefault="009247B5" w:rsidP="00B650A1">
            <w:pPr>
              <w:rPr>
                <w:rFonts w:cstheme="minorHAnsi"/>
              </w:rPr>
            </w:pPr>
          </w:p>
          <w:p w14:paraId="18BE31D6" w14:textId="77777777" w:rsidR="009247B5" w:rsidRPr="006E0E7E" w:rsidRDefault="009247B5" w:rsidP="00B650A1">
            <w:pPr>
              <w:rPr>
                <w:rFonts w:cstheme="minorHAnsi"/>
              </w:rPr>
            </w:pPr>
          </w:p>
        </w:tc>
        <w:tc>
          <w:tcPr>
            <w:tcW w:w="5442" w:type="dxa"/>
          </w:tcPr>
          <w:p w14:paraId="05B6846B" w14:textId="77777777" w:rsidR="009247B5" w:rsidRDefault="009247B5" w:rsidP="00B650A1">
            <w:pPr>
              <w:rPr>
                <w:rFonts w:cs="Arial"/>
                <w:lang w:val="en-US"/>
              </w:rPr>
            </w:pPr>
            <w:r w:rsidRPr="0075358F">
              <w:rPr>
                <w:rFonts w:cs="Arial"/>
                <w:lang w:val="en-US"/>
              </w:rPr>
              <w:t xml:space="preserve">To </w:t>
            </w:r>
            <w:r>
              <w:rPr>
                <w:rFonts w:cs="Arial"/>
                <w:lang w:val="en-US"/>
              </w:rPr>
              <w:t>develop the Council’s approach to fraud following the a</w:t>
            </w:r>
            <w:r w:rsidRPr="0075358F">
              <w:rPr>
                <w:rFonts w:cs="Arial"/>
                <w:lang w:val="en-US"/>
              </w:rPr>
              <w:t>ssessment of the Council’s arrangements against Fighting Fraud and Corruption Locally 2020-2025</w:t>
            </w:r>
          </w:p>
          <w:p w14:paraId="4602A28F" w14:textId="77777777" w:rsidR="009247B5" w:rsidRPr="001861CC" w:rsidRDefault="009247B5" w:rsidP="00B650A1">
            <w:pPr>
              <w:rPr>
                <w:rFonts w:cstheme="minorHAnsi"/>
                <w:highlight w:val="yellow"/>
              </w:rPr>
            </w:pPr>
          </w:p>
        </w:tc>
      </w:tr>
      <w:tr w:rsidR="009247B5" w:rsidRPr="00E33264" w14:paraId="2A4A5B9C" w14:textId="77777777" w:rsidTr="009247B5">
        <w:tc>
          <w:tcPr>
            <w:tcW w:w="1696" w:type="dxa"/>
            <w:vMerge/>
          </w:tcPr>
          <w:p w14:paraId="3351B295" w14:textId="77777777" w:rsidR="009247B5" w:rsidRDefault="009247B5" w:rsidP="00B650A1">
            <w:pPr>
              <w:rPr>
                <w:rFonts w:cstheme="minorHAnsi"/>
              </w:rPr>
            </w:pPr>
          </w:p>
        </w:tc>
        <w:tc>
          <w:tcPr>
            <w:tcW w:w="4962" w:type="dxa"/>
          </w:tcPr>
          <w:p w14:paraId="4603D14A" w14:textId="3C7A1A5A" w:rsidR="009247B5" w:rsidRPr="004132BA" w:rsidRDefault="009247B5" w:rsidP="00B650A1">
            <w:pPr>
              <w:rPr>
                <w:rFonts w:cstheme="minorHAnsi"/>
              </w:rPr>
            </w:pPr>
            <w:r>
              <w:rPr>
                <w:rFonts w:cstheme="minorHAnsi"/>
              </w:rPr>
              <w:t>F</w:t>
            </w:r>
            <w:r w:rsidRPr="00E33264">
              <w:rPr>
                <w:rFonts w:cstheme="minorHAnsi"/>
              </w:rPr>
              <w:t>ailure to have a system in place to ensure key corporate policies are regularly reviewed, version controlled and remain up to date and accurate.</w:t>
            </w:r>
          </w:p>
        </w:tc>
        <w:tc>
          <w:tcPr>
            <w:tcW w:w="5442" w:type="dxa"/>
          </w:tcPr>
          <w:p w14:paraId="1816DB62" w14:textId="7DE36298" w:rsidR="009247B5" w:rsidRDefault="009247B5" w:rsidP="00B650A1">
            <w:pPr>
              <w:rPr>
                <w:rFonts w:cstheme="minorHAnsi"/>
              </w:rPr>
            </w:pPr>
            <w:r w:rsidRPr="00E33264">
              <w:rPr>
                <w:rFonts w:cstheme="minorHAnsi"/>
              </w:rPr>
              <w:t>Devise and implement a corporate process to ensure all staff revisit key policies so a good level of awareness is maintained across the organisation</w:t>
            </w:r>
          </w:p>
          <w:p w14:paraId="3FEAEEA2" w14:textId="77777777" w:rsidR="009247B5" w:rsidRPr="006E0E7E" w:rsidRDefault="009247B5" w:rsidP="00B650A1">
            <w:pPr>
              <w:rPr>
                <w:rFonts w:cstheme="minorHAnsi"/>
              </w:rPr>
            </w:pPr>
          </w:p>
        </w:tc>
      </w:tr>
      <w:tr w:rsidR="009247B5" w14:paraId="2848C165" w14:textId="77777777" w:rsidTr="009247B5">
        <w:tc>
          <w:tcPr>
            <w:tcW w:w="1696" w:type="dxa"/>
            <w:vMerge/>
          </w:tcPr>
          <w:p w14:paraId="48814F1D" w14:textId="77777777" w:rsidR="009247B5" w:rsidRDefault="009247B5" w:rsidP="00B650A1">
            <w:pPr>
              <w:rPr>
                <w:rFonts w:cstheme="minorHAnsi"/>
              </w:rPr>
            </w:pPr>
          </w:p>
        </w:tc>
        <w:tc>
          <w:tcPr>
            <w:tcW w:w="4962" w:type="dxa"/>
          </w:tcPr>
          <w:p w14:paraId="23C4FA5B" w14:textId="77777777" w:rsidR="009247B5" w:rsidRDefault="009247B5" w:rsidP="00B650A1">
            <w:pPr>
              <w:rPr>
                <w:rFonts w:cstheme="minorHAnsi"/>
              </w:rPr>
            </w:pPr>
            <w:r>
              <w:rPr>
                <w:rFonts w:cstheme="minorHAnsi"/>
              </w:rPr>
              <w:t>Contract Management System</w:t>
            </w:r>
          </w:p>
        </w:tc>
        <w:tc>
          <w:tcPr>
            <w:tcW w:w="5442" w:type="dxa"/>
          </w:tcPr>
          <w:p w14:paraId="56C54156" w14:textId="77777777" w:rsidR="009247B5" w:rsidRDefault="009247B5" w:rsidP="00B650A1">
            <w:pPr>
              <w:rPr>
                <w:rFonts w:cstheme="minorHAnsi"/>
              </w:rPr>
            </w:pPr>
            <w:r>
              <w:rPr>
                <w:rFonts w:cstheme="minorHAnsi"/>
              </w:rPr>
              <w:t>Directors to ensure all contracts are entered onto the corporate CMS in a timely fashion including current “live” contracts.</w:t>
            </w:r>
          </w:p>
          <w:p w14:paraId="686856A2" w14:textId="77777777" w:rsidR="009247B5" w:rsidRDefault="009247B5" w:rsidP="00B650A1">
            <w:pPr>
              <w:rPr>
                <w:rFonts w:cstheme="minorHAnsi"/>
              </w:rPr>
            </w:pPr>
          </w:p>
        </w:tc>
      </w:tr>
      <w:tr w:rsidR="009247B5" w14:paraId="1F48D8EF" w14:textId="77777777" w:rsidTr="009247B5">
        <w:tc>
          <w:tcPr>
            <w:tcW w:w="1696" w:type="dxa"/>
            <w:vMerge/>
          </w:tcPr>
          <w:p w14:paraId="0A2FFCB0" w14:textId="77777777" w:rsidR="009247B5" w:rsidRDefault="009247B5" w:rsidP="00B650A1">
            <w:pPr>
              <w:rPr>
                <w:rFonts w:cstheme="minorHAnsi"/>
              </w:rPr>
            </w:pPr>
          </w:p>
        </w:tc>
        <w:tc>
          <w:tcPr>
            <w:tcW w:w="4962" w:type="dxa"/>
          </w:tcPr>
          <w:p w14:paraId="6DFD99DE" w14:textId="77777777" w:rsidR="009247B5" w:rsidRDefault="009247B5" w:rsidP="00B650A1">
            <w:pPr>
              <w:rPr>
                <w:rFonts w:cstheme="minorHAnsi"/>
              </w:rPr>
            </w:pPr>
            <w:r>
              <w:rPr>
                <w:rFonts w:cstheme="minorHAnsi"/>
              </w:rPr>
              <w:t>Risk Management</w:t>
            </w:r>
          </w:p>
        </w:tc>
        <w:tc>
          <w:tcPr>
            <w:tcW w:w="5442" w:type="dxa"/>
          </w:tcPr>
          <w:p w14:paraId="3504C0C0" w14:textId="77777777" w:rsidR="009247B5" w:rsidRDefault="009247B5" w:rsidP="00B650A1">
            <w:pPr>
              <w:rPr>
                <w:rFonts w:cstheme="minorHAnsi"/>
              </w:rPr>
            </w:pPr>
            <w:r>
              <w:rPr>
                <w:rFonts w:cstheme="minorHAnsi"/>
              </w:rPr>
              <w:t>A range of reports to be developed to allow Directors to challenge data held with GRACE including partnership, project and operational risks.</w:t>
            </w:r>
          </w:p>
          <w:p w14:paraId="12635D32" w14:textId="77777777" w:rsidR="009247B5" w:rsidRDefault="009247B5" w:rsidP="00B650A1">
            <w:pPr>
              <w:rPr>
                <w:rFonts w:cstheme="minorHAnsi"/>
              </w:rPr>
            </w:pPr>
          </w:p>
        </w:tc>
      </w:tr>
      <w:tr w:rsidR="009247B5" w14:paraId="64695BA0" w14:textId="77777777" w:rsidTr="009247B5">
        <w:tc>
          <w:tcPr>
            <w:tcW w:w="1696" w:type="dxa"/>
            <w:vMerge/>
          </w:tcPr>
          <w:p w14:paraId="48B70B10" w14:textId="77777777" w:rsidR="009247B5" w:rsidRDefault="009247B5" w:rsidP="00B650A1">
            <w:pPr>
              <w:rPr>
                <w:rFonts w:cstheme="minorHAnsi"/>
              </w:rPr>
            </w:pPr>
          </w:p>
        </w:tc>
        <w:tc>
          <w:tcPr>
            <w:tcW w:w="4962" w:type="dxa"/>
          </w:tcPr>
          <w:p w14:paraId="31302E2B" w14:textId="77777777" w:rsidR="009247B5" w:rsidRDefault="009247B5" w:rsidP="00B650A1">
            <w:pPr>
              <w:rPr>
                <w:rFonts w:cstheme="minorHAnsi"/>
              </w:rPr>
            </w:pPr>
            <w:r>
              <w:rPr>
                <w:rFonts w:cstheme="minorHAnsi"/>
              </w:rPr>
              <w:t>Cyber Security, use of ICT equipment and system access</w:t>
            </w:r>
          </w:p>
        </w:tc>
        <w:tc>
          <w:tcPr>
            <w:tcW w:w="5442" w:type="dxa"/>
          </w:tcPr>
          <w:p w14:paraId="2067FACB" w14:textId="77777777" w:rsidR="009247B5" w:rsidRDefault="009247B5" w:rsidP="00B650A1">
            <w:pPr>
              <w:rPr>
                <w:rFonts w:cstheme="minorHAnsi"/>
              </w:rPr>
            </w:pPr>
            <w:r>
              <w:rPr>
                <w:rFonts w:cstheme="minorHAnsi"/>
              </w:rPr>
              <w:t xml:space="preserve">Once approved, awareness of the contents of the Shared Information Security Framework should be raised using all communication methods. </w:t>
            </w:r>
          </w:p>
          <w:p w14:paraId="500D090C" w14:textId="77777777" w:rsidR="009247B5" w:rsidRDefault="009247B5" w:rsidP="00B650A1">
            <w:pPr>
              <w:rPr>
                <w:rFonts w:cstheme="minorHAnsi"/>
              </w:rPr>
            </w:pPr>
          </w:p>
          <w:p w14:paraId="1F210041" w14:textId="77777777" w:rsidR="009247B5" w:rsidRDefault="009247B5" w:rsidP="00B650A1">
            <w:pPr>
              <w:rPr>
                <w:rFonts w:cstheme="minorHAnsi"/>
              </w:rPr>
            </w:pPr>
            <w:r>
              <w:rPr>
                <w:rFonts w:cstheme="minorHAnsi"/>
              </w:rPr>
              <w:t xml:space="preserve">A programme of Cyber security training sessions should be developed and delivered to highlight to all officers and members the risks faced by the council. </w:t>
            </w:r>
          </w:p>
          <w:p w14:paraId="501390DC" w14:textId="77777777" w:rsidR="009247B5" w:rsidRDefault="009247B5" w:rsidP="00B650A1">
            <w:pPr>
              <w:rPr>
                <w:rFonts w:cstheme="minorHAnsi"/>
              </w:rPr>
            </w:pPr>
          </w:p>
          <w:p w14:paraId="57423F05" w14:textId="5FC468A5" w:rsidR="009247B5" w:rsidRDefault="009247B5" w:rsidP="00B650A1">
            <w:pPr>
              <w:rPr>
                <w:rFonts w:cstheme="minorHAnsi"/>
              </w:rPr>
            </w:pPr>
            <w:r>
              <w:rPr>
                <w:rFonts w:cstheme="minorHAnsi"/>
              </w:rPr>
              <w:t>Align where appropriate all IT forms and processes across the shared council environment.</w:t>
            </w:r>
          </w:p>
        </w:tc>
      </w:tr>
      <w:tr w:rsidR="009247B5" w14:paraId="55DA8917" w14:textId="77777777" w:rsidTr="009247B5">
        <w:tc>
          <w:tcPr>
            <w:tcW w:w="1696" w:type="dxa"/>
            <w:vMerge w:val="restart"/>
          </w:tcPr>
          <w:p w14:paraId="38ED04FB" w14:textId="511F33C9" w:rsidR="009247B5" w:rsidRDefault="009247B5" w:rsidP="00B650A1">
            <w:pPr>
              <w:rPr>
                <w:rFonts w:cstheme="minorHAnsi"/>
              </w:rPr>
            </w:pPr>
            <w:r>
              <w:rPr>
                <w:rFonts w:cstheme="minorHAnsi"/>
              </w:rPr>
              <w:lastRenderedPageBreak/>
              <w:t>Staff development</w:t>
            </w:r>
          </w:p>
        </w:tc>
        <w:tc>
          <w:tcPr>
            <w:tcW w:w="4962" w:type="dxa"/>
          </w:tcPr>
          <w:p w14:paraId="77E4F4AF" w14:textId="77777777" w:rsidR="009247B5" w:rsidRDefault="009247B5" w:rsidP="00B650A1">
            <w:pPr>
              <w:rPr>
                <w:rFonts w:cstheme="minorHAnsi"/>
              </w:rPr>
            </w:pPr>
            <w:r>
              <w:rPr>
                <w:rFonts w:cstheme="minorHAnsi"/>
              </w:rPr>
              <w:t>Equality</w:t>
            </w:r>
          </w:p>
        </w:tc>
        <w:tc>
          <w:tcPr>
            <w:tcW w:w="5442" w:type="dxa"/>
          </w:tcPr>
          <w:p w14:paraId="258BE62C" w14:textId="77777777" w:rsidR="009247B5" w:rsidRPr="002767DC" w:rsidRDefault="009247B5" w:rsidP="00B650A1">
            <w:pPr>
              <w:rPr>
                <w:rFonts w:cs="Arial"/>
              </w:rPr>
            </w:pPr>
            <w:r w:rsidRPr="002767DC">
              <w:rPr>
                <w:rFonts w:cs="Arial"/>
              </w:rPr>
              <w:t>Once approved, the refreshed equality framework should be rolled out including training and updating of EIAs on website</w:t>
            </w:r>
          </w:p>
          <w:p w14:paraId="0309DE8F" w14:textId="77777777" w:rsidR="009247B5" w:rsidRPr="00100590" w:rsidRDefault="009247B5" w:rsidP="00B650A1">
            <w:pPr>
              <w:rPr>
                <w:rFonts w:cstheme="minorHAnsi"/>
              </w:rPr>
            </w:pPr>
          </w:p>
        </w:tc>
      </w:tr>
      <w:tr w:rsidR="009247B5" w14:paraId="35967AB7" w14:textId="77777777" w:rsidTr="009247B5">
        <w:tc>
          <w:tcPr>
            <w:tcW w:w="1696" w:type="dxa"/>
            <w:vMerge/>
          </w:tcPr>
          <w:p w14:paraId="16B7F37B" w14:textId="3B2D3A37" w:rsidR="009247B5" w:rsidRDefault="009247B5" w:rsidP="00B650A1">
            <w:pPr>
              <w:rPr>
                <w:rFonts w:cstheme="minorHAnsi"/>
              </w:rPr>
            </w:pPr>
          </w:p>
        </w:tc>
        <w:tc>
          <w:tcPr>
            <w:tcW w:w="4962" w:type="dxa"/>
          </w:tcPr>
          <w:p w14:paraId="3985095C" w14:textId="603CC755" w:rsidR="009247B5" w:rsidRDefault="009247B5" w:rsidP="00B650A1">
            <w:pPr>
              <w:rPr>
                <w:rFonts w:cstheme="minorHAnsi"/>
              </w:rPr>
            </w:pPr>
            <w:r>
              <w:rPr>
                <w:rFonts w:cstheme="minorHAnsi"/>
              </w:rPr>
              <w:t>Organisational Development</w:t>
            </w:r>
          </w:p>
          <w:p w14:paraId="3FC4E8B6" w14:textId="77777777" w:rsidR="009247B5" w:rsidRDefault="009247B5" w:rsidP="00B650A1">
            <w:pPr>
              <w:rPr>
                <w:rFonts w:cstheme="minorHAnsi"/>
              </w:rPr>
            </w:pPr>
          </w:p>
          <w:p w14:paraId="0CA356B0" w14:textId="77777777" w:rsidR="009247B5" w:rsidRDefault="009247B5" w:rsidP="00B650A1">
            <w:pPr>
              <w:rPr>
                <w:rFonts w:cstheme="minorHAnsi"/>
              </w:rPr>
            </w:pPr>
          </w:p>
          <w:p w14:paraId="70FCEB44" w14:textId="77777777" w:rsidR="009247B5" w:rsidRDefault="009247B5" w:rsidP="00B650A1">
            <w:pPr>
              <w:rPr>
                <w:rFonts w:cstheme="minorHAnsi"/>
              </w:rPr>
            </w:pPr>
          </w:p>
          <w:p w14:paraId="252C32EE" w14:textId="77777777" w:rsidR="009247B5" w:rsidRDefault="009247B5" w:rsidP="00B650A1">
            <w:pPr>
              <w:rPr>
                <w:rFonts w:cstheme="minorHAnsi"/>
              </w:rPr>
            </w:pPr>
          </w:p>
          <w:p w14:paraId="0020633D" w14:textId="31DA77A1" w:rsidR="009247B5" w:rsidRDefault="009247B5" w:rsidP="00B650A1">
            <w:pPr>
              <w:rPr>
                <w:rFonts w:cstheme="minorHAnsi"/>
              </w:rPr>
            </w:pPr>
            <w:r>
              <w:rPr>
                <w:rFonts w:cstheme="minorHAnsi"/>
              </w:rPr>
              <w:t>OD Strategy to be developed (May 22)</w:t>
            </w:r>
          </w:p>
          <w:p w14:paraId="758BDBD2" w14:textId="77777777" w:rsidR="009247B5" w:rsidRDefault="009247B5" w:rsidP="00B650A1">
            <w:pPr>
              <w:rPr>
                <w:rFonts w:cstheme="minorHAnsi"/>
              </w:rPr>
            </w:pPr>
            <w:r>
              <w:rPr>
                <w:rFonts w:cstheme="minorHAnsi"/>
              </w:rPr>
              <w:t>Mandatory training modules to be completed in full</w:t>
            </w:r>
          </w:p>
        </w:tc>
        <w:tc>
          <w:tcPr>
            <w:tcW w:w="5442" w:type="dxa"/>
          </w:tcPr>
          <w:p w14:paraId="032DFD00" w14:textId="47BFC367" w:rsidR="009247B5" w:rsidRDefault="009247B5" w:rsidP="00B650A1">
            <w:pPr>
              <w:rPr>
                <w:rFonts w:cstheme="minorHAnsi"/>
              </w:rPr>
            </w:pPr>
            <w:r>
              <w:rPr>
                <w:rFonts w:cstheme="minorHAnsi"/>
              </w:rPr>
              <w:t>OD to ensure monitoring reports are issued to Directors on a regular basis. This is to include monitoring of compliance with new HR policies and processes.</w:t>
            </w:r>
          </w:p>
          <w:p w14:paraId="164FA7A5" w14:textId="77777777" w:rsidR="009247B5" w:rsidRDefault="009247B5" w:rsidP="00B650A1">
            <w:pPr>
              <w:rPr>
                <w:rFonts w:cstheme="minorHAnsi"/>
              </w:rPr>
            </w:pPr>
          </w:p>
          <w:p w14:paraId="08DF12BB" w14:textId="09BA486B" w:rsidR="009247B5" w:rsidRDefault="009247B5" w:rsidP="00B650A1">
            <w:pPr>
              <w:rPr>
                <w:rFonts w:cstheme="minorHAnsi"/>
              </w:rPr>
            </w:pPr>
            <w:r>
              <w:rPr>
                <w:rFonts w:cstheme="minorHAnsi"/>
              </w:rPr>
              <w:t>All Directors to ensure all mandatory training is completed within the agreed timescales.</w:t>
            </w:r>
          </w:p>
          <w:p w14:paraId="4A78DF8D" w14:textId="1A250449" w:rsidR="009247B5" w:rsidRDefault="009247B5" w:rsidP="00B650A1">
            <w:pPr>
              <w:rPr>
                <w:rFonts w:cstheme="minorHAnsi"/>
              </w:rPr>
            </w:pPr>
          </w:p>
          <w:p w14:paraId="192212C1" w14:textId="77777777" w:rsidR="009247B5" w:rsidRDefault="009247B5" w:rsidP="00B650A1">
            <w:pPr>
              <w:rPr>
                <w:rFonts w:cstheme="minorHAnsi"/>
              </w:rPr>
            </w:pPr>
          </w:p>
          <w:p w14:paraId="70DE335F" w14:textId="77777777" w:rsidR="009247B5" w:rsidRDefault="009247B5" w:rsidP="00B650A1">
            <w:pPr>
              <w:rPr>
                <w:rFonts w:cstheme="minorHAnsi"/>
              </w:rPr>
            </w:pPr>
          </w:p>
        </w:tc>
      </w:tr>
      <w:tr w:rsidR="009247B5" w14:paraId="54DD23BA" w14:textId="77777777" w:rsidTr="009247B5">
        <w:tc>
          <w:tcPr>
            <w:tcW w:w="1696" w:type="dxa"/>
          </w:tcPr>
          <w:p w14:paraId="0551A66F" w14:textId="030B15A7" w:rsidR="009247B5" w:rsidRDefault="009247B5" w:rsidP="00B650A1">
            <w:pPr>
              <w:rPr>
                <w:rFonts w:cstheme="minorHAnsi"/>
              </w:rPr>
            </w:pPr>
            <w:r>
              <w:rPr>
                <w:rFonts w:cstheme="minorHAnsi"/>
              </w:rPr>
              <w:t>Corporate</w:t>
            </w:r>
          </w:p>
        </w:tc>
        <w:tc>
          <w:tcPr>
            <w:tcW w:w="4962" w:type="dxa"/>
          </w:tcPr>
          <w:p w14:paraId="68EE8942" w14:textId="2A0462DE" w:rsidR="009247B5" w:rsidRDefault="009247B5" w:rsidP="00B650A1">
            <w:pPr>
              <w:rPr>
                <w:rFonts w:cstheme="minorHAnsi"/>
              </w:rPr>
            </w:pPr>
            <w:r>
              <w:rPr>
                <w:rFonts w:cstheme="minorHAnsi"/>
              </w:rPr>
              <w:t>Constitution</w:t>
            </w:r>
          </w:p>
          <w:p w14:paraId="22148D75" w14:textId="77777777" w:rsidR="009247B5" w:rsidRDefault="009247B5" w:rsidP="00B650A1">
            <w:pPr>
              <w:rPr>
                <w:rFonts w:cstheme="minorHAnsi"/>
              </w:rPr>
            </w:pPr>
          </w:p>
          <w:p w14:paraId="1E31A949" w14:textId="77777777" w:rsidR="009247B5" w:rsidRPr="00C446FE" w:rsidRDefault="009247B5" w:rsidP="002767DC">
            <w:pPr>
              <w:ind w:left="360"/>
              <w:rPr>
                <w:rFonts w:cstheme="minorHAnsi"/>
              </w:rPr>
            </w:pPr>
          </w:p>
        </w:tc>
        <w:tc>
          <w:tcPr>
            <w:tcW w:w="5442" w:type="dxa"/>
          </w:tcPr>
          <w:p w14:paraId="6C75BC85" w14:textId="77777777" w:rsidR="009247B5" w:rsidRDefault="009247B5" w:rsidP="00B650A1">
            <w:pPr>
              <w:rPr>
                <w:rFonts w:cstheme="minorHAnsi"/>
              </w:rPr>
            </w:pPr>
            <w:r>
              <w:rPr>
                <w:rFonts w:cstheme="minorHAnsi"/>
              </w:rPr>
              <w:t>Constitution to be reviewed and updated where applicable.</w:t>
            </w:r>
          </w:p>
          <w:p w14:paraId="7BCE296F" w14:textId="77777777" w:rsidR="009247B5" w:rsidRDefault="009247B5" w:rsidP="00B650A1">
            <w:pPr>
              <w:rPr>
                <w:rFonts w:cstheme="minorHAnsi"/>
              </w:rPr>
            </w:pPr>
          </w:p>
          <w:p w14:paraId="2F186F8D" w14:textId="77777777" w:rsidR="009247B5" w:rsidRDefault="009247B5" w:rsidP="00B650A1">
            <w:pPr>
              <w:rPr>
                <w:rFonts w:cstheme="minorHAnsi"/>
              </w:rPr>
            </w:pPr>
          </w:p>
        </w:tc>
      </w:tr>
      <w:tr w:rsidR="009247B5" w14:paraId="5B9EA917" w14:textId="77777777" w:rsidTr="009247B5">
        <w:tc>
          <w:tcPr>
            <w:tcW w:w="1696" w:type="dxa"/>
          </w:tcPr>
          <w:p w14:paraId="1E2C005F" w14:textId="77777777" w:rsidR="009247B5" w:rsidRDefault="009247B5" w:rsidP="00B650A1">
            <w:pPr>
              <w:rPr>
                <w:rFonts w:cstheme="minorHAnsi"/>
              </w:rPr>
            </w:pPr>
          </w:p>
        </w:tc>
        <w:tc>
          <w:tcPr>
            <w:tcW w:w="4962" w:type="dxa"/>
          </w:tcPr>
          <w:p w14:paraId="42B0823E" w14:textId="286AA440" w:rsidR="009247B5" w:rsidRDefault="009247B5" w:rsidP="00B650A1">
            <w:pPr>
              <w:rPr>
                <w:rFonts w:cstheme="minorHAnsi"/>
              </w:rPr>
            </w:pPr>
            <w:r>
              <w:rPr>
                <w:rFonts w:cstheme="minorHAnsi"/>
              </w:rPr>
              <w:t>Business continuity</w:t>
            </w:r>
          </w:p>
        </w:tc>
        <w:tc>
          <w:tcPr>
            <w:tcW w:w="5442" w:type="dxa"/>
          </w:tcPr>
          <w:p w14:paraId="52C28D3E" w14:textId="77777777" w:rsidR="009247B5" w:rsidRPr="009A1575" w:rsidRDefault="009247B5" w:rsidP="00B650A1">
            <w:pPr>
              <w:rPr>
                <w:rFonts w:cstheme="minorHAnsi"/>
                <w:lang w:val="en-US"/>
              </w:rPr>
            </w:pPr>
            <w:r w:rsidRPr="009A1575">
              <w:rPr>
                <w:rFonts w:cstheme="minorHAnsi"/>
                <w:lang w:val="en-US"/>
              </w:rPr>
              <w:t>To put forward a business case for the future management of business continuity</w:t>
            </w:r>
            <w:r>
              <w:rPr>
                <w:rFonts w:cstheme="minorHAnsi"/>
                <w:lang w:val="en-US"/>
              </w:rPr>
              <w:t xml:space="preserve"> to standardize and align process across the two authorities</w:t>
            </w:r>
            <w:r w:rsidRPr="009A1575">
              <w:rPr>
                <w:rFonts w:cstheme="minorHAnsi"/>
                <w:lang w:val="en-US"/>
              </w:rPr>
              <w:t>.</w:t>
            </w:r>
          </w:p>
          <w:p w14:paraId="0CB155F3" w14:textId="77777777" w:rsidR="009247B5" w:rsidRPr="009A1575" w:rsidRDefault="009247B5" w:rsidP="00B650A1">
            <w:pPr>
              <w:rPr>
                <w:rFonts w:cstheme="minorHAnsi"/>
                <w:lang w:val="en-US"/>
              </w:rPr>
            </w:pPr>
          </w:p>
          <w:p w14:paraId="0A3AF744" w14:textId="77777777" w:rsidR="009247B5" w:rsidRDefault="009247B5" w:rsidP="00B650A1">
            <w:pPr>
              <w:rPr>
                <w:rFonts w:cstheme="minorHAnsi"/>
                <w:lang w:val="en-US"/>
              </w:rPr>
            </w:pPr>
            <w:r w:rsidRPr="009A1575">
              <w:rPr>
                <w:rFonts w:cstheme="minorHAnsi"/>
                <w:lang w:val="en-US"/>
              </w:rPr>
              <w:t>To establish a forward plan of testing to ensure plans are robust, encompass all council activity and are fit for purpose.</w:t>
            </w:r>
          </w:p>
          <w:p w14:paraId="132C90B9" w14:textId="77777777" w:rsidR="009247B5" w:rsidRPr="009A1575" w:rsidRDefault="009247B5" w:rsidP="00B650A1">
            <w:pPr>
              <w:rPr>
                <w:rFonts w:cstheme="minorHAnsi"/>
              </w:rPr>
            </w:pPr>
          </w:p>
        </w:tc>
      </w:tr>
    </w:tbl>
    <w:p w14:paraId="71333416" w14:textId="77777777" w:rsidR="004D2F3E" w:rsidRPr="00E97AD2" w:rsidRDefault="004D2F3E" w:rsidP="004D2F3E">
      <w:pPr>
        <w:jc w:val="both"/>
        <w:rPr>
          <w:rFonts w:cs="Arial"/>
          <w:bCs/>
          <w:snapToGrid w:val="0"/>
          <w:szCs w:val="22"/>
        </w:rPr>
      </w:pPr>
    </w:p>
    <w:p w14:paraId="1E8DCE62" w14:textId="77777777" w:rsidR="00E97AD2" w:rsidRPr="00ED2D4F" w:rsidRDefault="00E97AD2" w:rsidP="00ED2D4F">
      <w:pPr>
        <w:ind w:left="360"/>
        <w:jc w:val="both"/>
        <w:rPr>
          <w:rFonts w:cs="Arial"/>
          <w:b/>
          <w:snapToGrid w:val="0"/>
          <w:sz w:val="28"/>
          <w:szCs w:val="28"/>
        </w:rPr>
      </w:pPr>
    </w:p>
    <w:p w14:paraId="7E71651B" w14:textId="77777777" w:rsidR="009247B5" w:rsidRDefault="009247B5" w:rsidP="00A212BB">
      <w:pPr>
        <w:autoSpaceDE w:val="0"/>
        <w:autoSpaceDN w:val="0"/>
        <w:adjustRightInd w:val="0"/>
        <w:rPr>
          <w:rFonts w:cs="Arial"/>
          <w:b/>
          <w:bCs/>
          <w:szCs w:val="22"/>
        </w:rPr>
      </w:pPr>
    </w:p>
    <w:p w14:paraId="50AE78B3" w14:textId="77777777" w:rsidR="009247B5" w:rsidRDefault="009247B5" w:rsidP="00A212BB">
      <w:pPr>
        <w:autoSpaceDE w:val="0"/>
        <w:autoSpaceDN w:val="0"/>
        <w:adjustRightInd w:val="0"/>
        <w:rPr>
          <w:rFonts w:cs="Arial"/>
          <w:b/>
          <w:bCs/>
          <w:szCs w:val="22"/>
        </w:rPr>
      </w:pPr>
    </w:p>
    <w:p w14:paraId="0CD05D85" w14:textId="77777777" w:rsidR="009247B5" w:rsidRDefault="009247B5" w:rsidP="00A212BB">
      <w:pPr>
        <w:autoSpaceDE w:val="0"/>
        <w:autoSpaceDN w:val="0"/>
        <w:adjustRightInd w:val="0"/>
        <w:rPr>
          <w:rFonts w:cs="Arial"/>
          <w:b/>
          <w:bCs/>
          <w:szCs w:val="22"/>
        </w:rPr>
      </w:pPr>
    </w:p>
    <w:p w14:paraId="17360803" w14:textId="77777777" w:rsidR="009247B5" w:rsidRDefault="009247B5" w:rsidP="00A212BB">
      <w:pPr>
        <w:autoSpaceDE w:val="0"/>
        <w:autoSpaceDN w:val="0"/>
        <w:adjustRightInd w:val="0"/>
        <w:rPr>
          <w:rFonts w:cs="Arial"/>
          <w:b/>
          <w:bCs/>
          <w:szCs w:val="22"/>
        </w:rPr>
      </w:pPr>
    </w:p>
    <w:p w14:paraId="7B039E43" w14:textId="77777777" w:rsidR="009247B5" w:rsidRDefault="009247B5" w:rsidP="00A212BB">
      <w:pPr>
        <w:autoSpaceDE w:val="0"/>
        <w:autoSpaceDN w:val="0"/>
        <w:adjustRightInd w:val="0"/>
        <w:rPr>
          <w:rFonts w:cs="Arial"/>
          <w:b/>
          <w:bCs/>
          <w:szCs w:val="22"/>
        </w:rPr>
      </w:pPr>
    </w:p>
    <w:p w14:paraId="01933502" w14:textId="77777777" w:rsidR="009247B5" w:rsidRDefault="009247B5" w:rsidP="00A212BB">
      <w:pPr>
        <w:autoSpaceDE w:val="0"/>
        <w:autoSpaceDN w:val="0"/>
        <w:adjustRightInd w:val="0"/>
        <w:rPr>
          <w:rFonts w:cs="Arial"/>
          <w:b/>
          <w:bCs/>
          <w:szCs w:val="22"/>
        </w:rPr>
      </w:pPr>
    </w:p>
    <w:p w14:paraId="52A2D824" w14:textId="77777777" w:rsidR="009247B5" w:rsidRDefault="009247B5" w:rsidP="00A212BB">
      <w:pPr>
        <w:autoSpaceDE w:val="0"/>
        <w:autoSpaceDN w:val="0"/>
        <w:adjustRightInd w:val="0"/>
        <w:rPr>
          <w:rFonts w:cs="Arial"/>
          <w:b/>
          <w:bCs/>
          <w:szCs w:val="22"/>
        </w:rPr>
      </w:pPr>
    </w:p>
    <w:p w14:paraId="69F4CFF4" w14:textId="77777777" w:rsidR="009247B5" w:rsidRDefault="009247B5" w:rsidP="00A212BB">
      <w:pPr>
        <w:autoSpaceDE w:val="0"/>
        <w:autoSpaceDN w:val="0"/>
        <w:adjustRightInd w:val="0"/>
        <w:rPr>
          <w:rFonts w:cs="Arial"/>
          <w:b/>
          <w:bCs/>
          <w:szCs w:val="22"/>
        </w:rPr>
      </w:pPr>
    </w:p>
    <w:p w14:paraId="36D7444C" w14:textId="77777777" w:rsidR="009247B5" w:rsidRDefault="009247B5" w:rsidP="00A212BB">
      <w:pPr>
        <w:autoSpaceDE w:val="0"/>
        <w:autoSpaceDN w:val="0"/>
        <w:adjustRightInd w:val="0"/>
        <w:rPr>
          <w:rFonts w:cs="Arial"/>
          <w:b/>
          <w:bCs/>
          <w:szCs w:val="22"/>
        </w:rPr>
      </w:pPr>
    </w:p>
    <w:p w14:paraId="0F001F66" w14:textId="6FDAC57D" w:rsidR="002B3ED2" w:rsidRPr="003322A5" w:rsidRDefault="00143F93" w:rsidP="00A212BB">
      <w:pPr>
        <w:autoSpaceDE w:val="0"/>
        <w:autoSpaceDN w:val="0"/>
        <w:adjustRightInd w:val="0"/>
        <w:rPr>
          <w:rFonts w:cs="Arial"/>
          <w:b/>
          <w:bCs/>
          <w:szCs w:val="22"/>
        </w:rPr>
      </w:pPr>
      <w:r w:rsidRPr="003322A5">
        <w:rPr>
          <w:rFonts w:cs="Arial"/>
          <w:b/>
          <w:bCs/>
          <w:szCs w:val="22"/>
        </w:rPr>
        <w:t>6. Conclusion</w:t>
      </w:r>
    </w:p>
    <w:p w14:paraId="12C146E0" w14:textId="77777777" w:rsidR="00143F93" w:rsidRPr="003322A5" w:rsidRDefault="00143F93" w:rsidP="00A212BB">
      <w:pPr>
        <w:autoSpaceDE w:val="0"/>
        <w:autoSpaceDN w:val="0"/>
        <w:adjustRightInd w:val="0"/>
        <w:rPr>
          <w:rFonts w:cs="Arial"/>
          <w:bCs/>
          <w:szCs w:val="22"/>
        </w:rPr>
      </w:pPr>
    </w:p>
    <w:p w14:paraId="1BC8C968" w14:textId="77777777" w:rsidR="00143F93" w:rsidRPr="003322A5" w:rsidRDefault="00143F93" w:rsidP="00A212BB">
      <w:pPr>
        <w:autoSpaceDE w:val="0"/>
        <w:autoSpaceDN w:val="0"/>
        <w:adjustRightInd w:val="0"/>
        <w:rPr>
          <w:rFonts w:cs="Arial"/>
          <w:bCs/>
          <w:szCs w:val="22"/>
        </w:rPr>
      </w:pPr>
      <w:r w:rsidRPr="003322A5">
        <w:rPr>
          <w:rFonts w:cs="Arial"/>
          <w:bCs/>
          <w:szCs w:val="22"/>
        </w:rPr>
        <w:t xml:space="preserve">The council is fully committed to ensuring that its governance arrangements are and continue to be as robust as possible. As part of that process the council will monitor implementation of all actions set out in our Action Plan. </w:t>
      </w:r>
    </w:p>
    <w:p w14:paraId="00E35FF2" w14:textId="77777777" w:rsidR="002B3ED2" w:rsidRDefault="002B3ED2" w:rsidP="00A212BB">
      <w:pPr>
        <w:autoSpaceDE w:val="0"/>
        <w:autoSpaceDN w:val="0"/>
        <w:adjustRightInd w:val="0"/>
        <w:rPr>
          <w:rFonts w:cs="Arial"/>
          <w:bCs/>
          <w:szCs w:val="22"/>
        </w:rPr>
      </w:pPr>
    </w:p>
    <w:p w14:paraId="2DE46D21" w14:textId="77777777" w:rsidR="002B3ED2" w:rsidRDefault="002B3ED2" w:rsidP="00A212BB">
      <w:pPr>
        <w:autoSpaceDE w:val="0"/>
        <w:autoSpaceDN w:val="0"/>
        <w:adjustRightInd w:val="0"/>
        <w:rPr>
          <w:rFonts w:cs="Arial"/>
          <w:bCs/>
          <w:szCs w:val="22"/>
        </w:rPr>
      </w:pPr>
    </w:p>
    <w:p w14:paraId="2F3B56E5" w14:textId="77777777" w:rsidR="002B3ED2" w:rsidRPr="002510FC" w:rsidRDefault="002B3ED2" w:rsidP="00A212BB">
      <w:pPr>
        <w:autoSpaceDE w:val="0"/>
        <w:autoSpaceDN w:val="0"/>
        <w:adjustRightInd w:val="0"/>
        <w:rPr>
          <w:rFonts w:cs="Arial"/>
          <w:bCs/>
          <w:szCs w:val="22"/>
        </w:rPr>
      </w:pPr>
    </w:p>
    <w:p w14:paraId="12814E3F" w14:textId="77777777" w:rsidR="00D07CFE" w:rsidRPr="002510FC" w:rsidRDefault="00D07CFE" w:rsidP="001C089E">
      <w:pPr>
        <w:jc w:val="both"/>
        <w:rPr>
          <w:snapToGrid w:val="0"/>
          <w:lang w:eastAsia="en-US"/>
        </w:rPr>
      </w:pPr>
    </w:p>
    <w:p w14:paraId="05A387D1" w14:textId="77777777" w:rsidR="00D07CFE" w:rsidRPr="002510FC" w:rsidRDefault="00D07CFE" w:rsidP="001C089E">
      <w:pPr>
        <w:jc w:val="both"/>
        <w:rPr>
          <w:snapToGrid w:val="0"/>
          <w:lang w:eastAsia="en-US"/>
        </w:rPr>
      </w:pPr>
    </w:p>
    <w:p w14:paraId="6D9E0C3E" w14:textId="77777777" w:rsidR="009D20DE" w:rsidRPr="002510FC" w:rsidRDefault="009D20DE" w:rsidP="001C089E">
      <w:pPr>
        <w:jc w:val="both"/>
        <w:rPr>
          <w:snapToGrid w:val="0"/>
          <w:lang w:eastAsia="en-US"/>
        </w:rPr>
      </w:pPr>
      <w:r w:rsidRPr="002510FC">
        <w:rPr>
          <w:snapToGrid w:val="0"/>
          <w:lang w:eastAsia="en-US"/>
        </w:rPr>
        <w:t>………………</w:t>
      </w:r>
      <w:r w:rsidR="001C089E" w:rsidRPr="002510FC">
        <w:rPr>
          <w:snapToGrid w:val="0"/>
          <w:lang w:eastAsia="en-US"/>
        </w:rPr>
        <w:t>……………</w:t>
      </w:r>
      <w:r w:rsidRPr="002510FC">
        <w:rPr>
          <w:snapToGrid w:val="0"/>
          <w:lang w:eastAsia="en-US"/>
        </w:rPr>
        <w:t>………</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t>………</w:t>
      </w:r>
      <w:r w:rsidR="001C089E" w:rsidRPr="002510FC">
        <w:rPr>
          <w:snapToGrid w:val="0"/>
          <w:lang w:eastAsia="en-US"/>
        </w:rPr>
        <w:t>………………</w:t>
      </w:r>
      <w:r w:rsidRPr="002510FC">
        <w:rPr>
          <w:snapToGrid w:val="0"/>
          <w:lang w:eastAsia="en-US"/>
        </w:rPr>
        <w:t>……………….</w:t>
      </w:r>
    </w:p>
    <w:p w14:paraId="63488844" w14:textId="77777777" w:rsidR="00CA138D" w:rsidRPr="002510FC" w:rsidRDefault="00CA138D" w:rsidP="001C089E">
      <w:pPr>
        <w:jc w:val="both"/>
        <w:rPr>
          <w:snapToGrid w:val="0"/>
          <w:lang w:eastAsia="en-US"/>
        </w:rPr>
      </w:pPr>
    </w:p>
    <w:p w14:paraId="70A083EC" w14:textId="77777777" w:rsidR="009D20DE" w:rsidRPr="002510FC" w:rsidRDefault="009D20DE" w:rsidP="001C089E">
      <w:pPr>
        <w:jc w:val="both"/>
        <w:rPr>
          <w:snapToGrid w:val="0"/>
          <w:lang w:eastAsia="en-US"/>
        </w:rPr>
      </w:pPr>
      <w:r w:rsidRPr="002510FC">
        <w:rPr>
          <w:snapToGrid w:val="0"/>
          <w:lang w:eastAsia="en-US"/>
        </w:rPr>
        <w:t>Leader of the Council</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001C089E" w:rsidRPr="002510FC">
        <w:rPr>
          <w:snapToGrid w:val="0"/>
          <w:lang w:eastAsia="en-US"/>
        </w:rPr>
        <w:tab/>
      </w:r>
      <w:r w:rsidRPr="002510FC">
        <w:rPr>
          <w:snapToGrid w:val="0"/>
          <w:lang w:eastAsia="en-US"/>
        </w:rPr>
        <w:t>Chief Executive</w:t>
      </w:r>
    </w:p>
    <w:p w14:paraId="58F1F22A" w14:textId="77777777" w:rsidR="009D20DE" w:rsidRPr="002510FC" w:rsidRDefault="009D20DE" w:rsidP="001C089E">
      <w:pPr>
        <w:jc w:val="both"/>
        <w:rPr>
          <w:snapToGrid w:val="0"/>
          <w:lang w:eastAsia="en-US"/>
        </w:rPr>
      </w:pPr>
    </w:p>
    <w:p w14:paraId="54E411CB" w14:textId="77777777" w:rsidR="00E374EA" w:rsidRPr="002510FC" w:rsidRDefault="00E374EA" w:rsidP="001C089E">
      <w:pPr>
        <w:jc w:val="both"/>
        <w:rPr>
          <w:snapToGrid w:val="0"/>
          <w:lang w:eastAsia="en-US"/>
        </w:rPr>
      </w:pPr>
    </w:p>
    <w:p w14:paraId="4C8B7F19" w14:textId="77777777" w:rsidR="009D20DE" w:rsidRPr="002510FC" w:rsidRDefault="009D20DE" w:rsidP="001C089E">
      <w:pPr>
        <w:jc w:val="both"/>
        <w:rPr>
          <w:snapToGrid w:val="0"/>
          <w:lang w:eastAsia="en-US"/>
        </w:rPr>
      </w:pPr>
    </w:p>
    <w:p w14:paraId="1E97C092" w14:textId="77777777" w:rsidR="009D20DE" w:rsidRPr="002510FC" w:rsidRDefault="009D20DE" w:rsidP="001C089E">
      <w:pPr>
        <w:jc w:val="both"/>
      </w:pPr>
      <w:r w:rsidRPr="002510FC">
        <w:rPr>
          <w:rFonts w:ascii="Sabon-Roman" w:hAnsi="Sabon-Roman"/>
          <w:snapToGrid w:val="0"/>
          <w:lang w:eastAsia="en-US"/>
        </w:rPr>
        <w:t>Date</w:t>
      </w:r>
      <w:r w:rsidR="001C089E" w:rsidRPr="002510FC">
        <w:rPr>
          <w:rFonts w:ascii="Sabon-Roman" w:hAnsi="Sabon-Roman"/>
          <w:snapToGrid w:val="0"/>
          <w:lang w:eastAsia="en-US"/>
        </w:rPr>
        <w:t xml:space="preserve">: </w:t>
      </w:r>
      <w:r w:rsidRPr="002510FC">
        <w:rPr>
          <w:rFonts w:ascii="Sabon-Roman" w:hAnsi="Sabon-Roman"/>
          <w:snapToGrid w:val="0"/>
          <w:lang w:eastAsia="en-US"/>
        </w:rPr>
        <w:t>………</w:t>
      </w:r>
      <w:r w:rsidR="001C089E" w:rsidRPr="002510FC">
        <w:rPr>
          <w:rFonts w:ascii="Sabon-Roman" w:hAnsi="Sabon-Roman"/>
          <w:snapToGrid w:val="0"/>
          <w:lang w:eastAsia="en-US"/>
        </w:rPr>
        <w:t>……….</w:t>
      </w:r>
      <w:r w:rsidRPr="002510FC">
        <w:rPr>
          <w:rFonts w:ascii="Sabon-Roman" w:hAnsi="Sabon-Roman"/>
          <w:snapToGrid w:val="0"/>
          <w:lang w:eastAsia="en-US"/>
        </w:rPr>
        <w:t>………….</w:t>
      </w:r>
      <w:r w:rsidR="001C089E" w:rsidRPr="002510FC">
        <w:rPr>
          <w:rFonts w:ascii="Sabon-Roman" w:hAnsi="Sabon-Roman"/>
          <w:snapToGrid w:val="0"/>
          <w:lang w:eastAsia="en-US"/>
        </w:rPr>
        <w:t xml:space="preserve"> </w:t>
      </w:r>
    </w:p>
    <w:p w14:paraId="3EC35663" w14:textId="77777777" w:rsidR="00951020" w:rsidRPr="002510FC" w:rsidRDefault="00951020" w:rsidP="001C089E">
      <w:pPr>
        <w:jc w:val="both"/>
      </w:pPr>
    </w:p>
    <w:p w14:paraId="66D5FA64" w14:textId="77777777" w:rsidR="00951020" w:rsidRPr="002510FC" w:rsidRDefault="00951020" w:rsidP="001C089E">
      <w:pPr>
        <w:jc w:val="both"/>
      </w:pPr>
    </w:p>
    <w:p w14:paraId="39F3B3C8" w14:textId="77777777" w:rsidR="009D20DE" w:rsidRPr="006A11D0" w:rsidRDefault="009D20DE" w:rsidP="00C50568">
      <w:pPr>
        <w:pStyle w:val="BodyText2"/>
        <w:rPr>
          <w:rFonts w:ascii="News Gothic MT" w:hAnsi="News Gothic MT"/>
        </w:rPr>
      </w:pPr>
      <w:r w:rsidRPr="002510FC">
        <w:rPr>
          <w:rFonts w:ascii="Arial" w:hAnsi="Arial" w:cs="Arial"/>
          <w:snapToGrid/>
          <w:color w:val="auto"/>
        </w:rPr>
        <w:t>On behalf of the Members and Senior Officers of South Ribble Borough Council.</w:t>
      </w:r>
      <w:r w:rsidRPr="002510FC">
        <w:rPr>
          <w:b/>
        </w:rPr>
        <w:br w:type="page"/>
      </w:r>
    </w:p>
    <w:p w14:paraId="5544D73F" w14:textId="77777777" w:rsidR="009D20DE" w:rsidRPr="006A11D0" w:rsidRDefault="009D20DE" w:rsidP="009D20DE">
      <w:pPr>
        <w:jc w:val="center"/>
        <w:rPr>
          <w:b/>
          <w:u w:val="single"/>
        </w:rPr>
      </w:pPr>
      <w:r w:rsidRPr="006A11D0">
        <w:rPr>
          <w:b/>
          <w:u w:val="single"/>
        </w:rPr>
        <w:lastRenderedPageBreak/>
        <w:t xml:space="preserve">GLOSSARY </w:t>
      </w:r>
    </w:p>
    <w:p w14:paraId="4D0272B0" w14:textId="77777777" w:rsidR="009D20DE" w:rsidRPr="006A11D0" w:rsidRDefault="009D20DE" w:rsidP="009D20DE">
      <w:pPr>
        <w:jc w:val="cente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9D20DE" w:rsidRPr="006A11D0" w14:paraId="752E7C20" w14:textId="77777777" w:rsidTr="00C25A85">
        <w:tc>
          <w:tcPr>
            <w:tcW w:w="2518" w:type="dxa"/>
          </w:tcPr>
          <w:p w14:paraId="71F6ABDE" w14:textId="77777777" w:rsidR="009D20DE" w:rsidRPr="006A11D0" w:rsidRDefault="009D20DE" w:rsidP="009D20DE">
            <w:pPr>
              <w:jc w:val="both"/>
            </w:pPr>
            <w:r w:rsidRPr="006A11D0">
              <w:t>Annual Audit Letter</w:t>
            </w:r>
          </w:p>
        </w:tc>
        <w:tc>
          <w:tcPr>
            <w:tcW w:w="6975" w:type="dxa"/>
          </w:tcPr>
          <w:p w14:paraId="1F2C4D00" w14:textId="77777777" w:rsidR="009D20DE" w:rsidRPr="006A11D0" w:rsidRDefault="009D20DE" w:rsidP="009D20DE">
            <w:r w:rsidRPr="006A11D0">
              <w:t>An External Audit report presented to Council and containing the findings of the Audit Commission’s work.  It is a requirement of the Code of Practice for Auditors.</w:t>
            </w:r>
          </w:p>
          <w:p w14:paraId="0192BB77" w14:textId="77777777" w:rsidR="009D20DE" w:rsidRPr="006A11D0" w:rsidRDefault="009D20DE" w:rsidP="009D20DE"/>
        </w:tc>
      </w:tr>
      <w:tr w:rsidR="009D20DE" w:rsidRPr="006A11D0" w14:paraId="12419C4B" w14:textId="77777777" w:rsidTr="00C25A85">
        <w:tc>
          <w:tcPr>
            <w:tcW w:w="2518" w:type="dxa"/>
          </w:tcPr>
          <w:p w14:paraId="135CC4CD" w14:textId="77777777" w:rsidR="009D20DE" w:rsidRPr="006A11D0" w:rsidRDefault="009D20DE" w:rsidP="009D20DE">
            <w:pPr>
              <w:jc w:val="both"/>
              <w:rPr>
                <w:b/>
                <w:u w:val="single"/>
              </w:rPr>
            </w:pPr>
            <w:r w:rsidRPr="006A11D0">
              <w:t>Assurance</w:t>
            </w:r>
          </w:p>
        </w:tc>
        <w:tc>
          <w:tcPr>
            <w:tcW w:w="6975" w:type="dxa"/>
          </w:tcPr>
          <w:p w14:paraId="68F69E26" w14:textId="77777777" w:rsidR="009D20DE" w:rsidRPr="006A11D0" w:rsidRDefault="009D20DE" w:rsidP="009D20DE">
            <w:pPr>
              <w:ind w:left="-250" w:hanging="34"/>
            </w:pPr>
            <w:r w:rsidRPr="006A11D0">
              <w:t xml:space="preserve">     An evaluated opinion based on evidence and gained from review.</w:t>
            </w:r>
          </w:p>
          <w:p w14:paraId="581E020D" w14:textId="77777777" w:rsidR="009D20DE" w:rsidRPr="006A11D0" w:rsidRDefault="009D20DE" w:rsidP="009D20DE">
            <w:pPr>
              <w:rPr>
                <w:b/>
                <w:u w:val="single"/>
              </w:rPr>
            </w:pPr>
          </w:p>
        </w:tc>
      </w:tr>
      <w:tr w:rsidR="009D20DE" w:rsidRPr="006A11D0" w14:paraId="012DF325" w14:textId="77777777" w:rsidTr="00C25A85">
        <w:tc>
          <w:tcPr>
            <w:tcW w:w="2518" w:type="dxa"/>
          </w:tcPr>
          <w:p w14:paraId="7A15AE7A" w14:textId="77777777" w:rsidR="009D20DE" w:rsidRPr="006A11D0" w:rsidRDefault="009D20DE" w:rsidP="009D20DE">
            <w:pPr>
              <w:jc w:val="both"/>
            </w:pPr>
            <w:r w:rsidRPr="006A11D0">
              <w:t>CIPFA</w:t>
            </w:r>
          </w:p>
        </w:tc>
        <w:tc>
          <w:tcPr>
            <w:tcW w:w="6975" w:type="dxa"/>
          </w:tcPr>
          <w:p w14:paraId="2CD3783B" w14:textId="77777777" w:rsidR="009D20DE" w:rsidRPr="006A11D0" w:rsidRDefault="009D20DE" w:rsidP="009D20DE">
            <w:r w:rsidRPr="006A11D0">
              <w:t xml:space="preserve">Chartered Institute of Public Finance and Accountancy </w:t>
            </w:r>
          </w:p>
          <w:p w14:paraId="47B8374A" w14:textId="77777777" w:rsidR="009D20DE" w:rsidRPr="006A11D0" w:rsidRDefault="009D20DE" w:rsidP="009D20DE"/>
        </w:tc>
      </w:tr>
      <w:tr w:rsidR="009D20DE" w:rsidRPr="006A11D0" w14:paraId="07699B52" w14:textId="77777777" w:rsidTr="00C25A85">
        <w:tc>
          <w:tcPr>
            <w:tcW w:w="2518" w:type="dxa"/>
          </w:tcPr>
          <w:p w14:paraId="5AD57D13" w14:textId="77777777" w:rsidR="009D20DE" w:rsidRPr="006A11D0" w:rsidRDefault="009D20DE" w:rsidP="009D20DE">
            <w:pPr>
              <w:jc w:val="both"/>
            </w:pPr>
            <w:r w:rsidRPr="006A11D0">
              <w:t>Control Environment</w:t>
            </w:r>
          </w:p>
          <w:p w14:paraId="4B2C294E" w14:textId="77777777" w:rsidR="009D20DE" w:rsidRPr="006A11D0" w:rsidRDefault="009D20DE" w:rsidP="009D20DE">
            <w:r w:rsidRPr="006A11D0">
              <w:t>System of Internal Control</w:t>
            </w:r>
          </w:p>
          <w:p w14:paraId="78396DC0" w14:textId="77777777" w:rsidR="009D20DE" w:rsidRPr="006A11D0" w:rsidRDefault="009D20DE" w:rsidP="009D20DE">
            <w:pPr>
              <w:jc w:val="both"/>
            </w:pPr>
          </w:p>
        </w:tc>
        <w:tc>
          <w:tcPr>
            <w:tcW w:w="6975" w:type="dxa"/>
          </w:tcPr>
          <w:p w14:paraId="4E34457A" w14:textId="77777777" w:rsidR="009D20DE" w:rsidRPr="006A11D0" w:rsidRDefault="009D20DE" w:rsidP="009D20DE">
            <w:pPr>
              <w:autoSpaceDE w:val="0"/>
              <w:autoSpaceDN w:val="0"/>
              <w:adjustRightInd w:val="0"/>
              <w:rPr>
                <w:rFonts w:cs="Arial"/>
                <w:szCs w:val="22"/>
              </w:rPr>
            </w:pPr>
            <w:r w:rsidRPr="006A11D0">
              <w:rPr>
                <w:rFonts w:cs="Arial"/>
                <w:szCs w:val="22"/>
              </w:rPr>
              <w:t>Comprises the organisation’s policies, procedures and operations in place to :</w:t>
            </w:r>
          </w:p>
          <w:p w14:paraId="465A345C" w14:textId="77777777" w:rsidR="009D20DE" w:rsidRPr="006A11D0" w:rsidRDefault="009D20DE" w:rsidP="009D20DE">
            <w:pPr>
              <w:autoSpaceDE w:val="0"/>
              <w:autoSpaceDN w:val="0"/>
              <w:adjustRightInd w:val="0"/>
              <w:rPr>
                <w:rFonts w:cs="Arial"/>
                <w:szCs w:val="22"/>
              </w:rPr>
            </w:pPr>
            <w:r w:rsidRPr="006A11D0">
              <w:rPr>
                <w:rFonts w:cs="Arial"/>
                <w:szCs w:val="22"/>
              </w:rPr>
              <w:t>Establish and monitor the achievement of the organisation’s priorities; Identify, assess and manage the risks to achieving the organisation’s objectives; Facilitate policy and decision making; Ensure the economical, effective and efficient use of resources; Ensure compliance with policies, legislation and regulations; Safeguard the organisation’s assets; Ensure the integrity and reliability of information, accounts and data.</w:t>
            </w:r>
          </w:p>
          <w:p w14:paraId="0D977B80" w14:textId="77777777" w:rsidR="009D20DE" w:rsidRPr="006A11D0" w:rsidRDefault="009D20DE" w:rsidP="009D20DE">
            <w:pPr>
              <w:autoSpaceDE w:val="0"/>
              <w:autoSpaceDN w:val="0"/>
              <w:adjustRightInd w:val="0"/>
              <w:rPr>
                <w:rFonts w:cs="Arial"/>
                <w:szCs w:val="22"/>
              </w:rPr>
            </w:pPr>
          </w:p>
        </w:tc>
      </w:tr>
      <w:tr w:rsidR="009D20DE" w:rsidRPr="006A11D0" w14:paraId="45CF3997" w14:textId="77777777" w:rsidTr="00C25A85">
        <w:tc>
          <w:tcPr>
            <w:tcW w:w="2518" w:type="dxa"/>
          </w:tcPr>
          <w:p w14:paraId="797846A4" w14:textId="77777777" w:rsidR="009D20DE" w:rsidRPr="006A11D0" w:rsidRDefault="009D20DE" w:rsidP="009D20DE">
            <w:pPr>
              <w:jc w:val="both"/>
            </w:pPr>
            <w:r w:rsidRPr="006A11D0">
              <w:t xml:space="preserve">Corporate Governance           </w:t>
            </w:r>
          </w:p>
        </w:tc>
        <w:tc>
          <w:tcPr>
            <w:tcW w:w="6975" w:type="dxa"/>
          </w:tcPr>
          <w:p w14:paraId="163B0814" w14:textId="77777777" w:rsidR="009D20DE" w:rsidRPr="006A11D0" w:rsidRDefault="009D20DE" w:rsidP="009D20DE">
            <w:pPr>
              <w:ind w:hanging="108"/>
            </w:pPr>
            <w:r w:rsidRPr="006A11D0">
              <w:t xml:space="preserve"> Corporate governance is the system by which local authorities direct and control their functions and relate to their communities.</w:t>
            </w:r>
          </w:p>
          <w:p w14:paraId="71B19C89" w14:textId="77777777" w:rsidR="009D20DE" w:rsidRPr="006A11D0" w:rsidRDefault="009D20DE" w:rsidP="009D20DE">
            <w:pPr>
              <w:ind w:left="-108"/>
            </w:pPr>
          </w:p>
        </w:tc>
      </w:tr>
      <w:tr w:rsidR="009D20DE" w:rsidRPr="006A11D0" w14:paraId="47BEA510" w14:textId="77777777" w:rsidTr="00C25A85">
        <w:tc>
          <w:tcPr>
            <w:tcW w:w="2518" w:type="dxa"/>
          </w:tcPr>
          <w:p w14:paraId="39E13F94" w14:textId="77777777" w:rsidR="009D20DE" w:rsidRPr="006A11D0" w:rsidRDefault="009D20DE" w:rsidP="009D20DE">
            <w:pPr>
              <w:jc w:val="both"/>
            </w:pPr>
            <w:r w:rsidRPr="006A11D0">
              <w:t>Corporate Governance Group</w:t>
            </w:r>
          </w:p>
        </w:tc>
        <w:tc>
          <w:tcPr>
            <w:tcW w:w="6975" w:type="dxa"/>
          </w:tcPr>
          <w:p w14:paraId="1150F5EC" w14:textId="77777777" w:rsidR="009D20DE" w:rsidRPr="006A11D0" w:rsidRDefault="009D20DE" w:rsidP="009D20DE">
            <w:pPr>
              <w:ind w:hanging="108"/>
            </w:pPr>
            <w:r w:rsidRPr="006A11D0">
              <w:t xml:space="preserve"> </w:t>
            </w:r>
            <w:r w:rsidRPr="00BC6990">
              <w:t>In 20</w:t>
            </w:r>
            <w:r w:rsidR="000978FF" w:rsidRPr="00BC6990">
              <w:t>1</w:t>
            </w:r>
            <w:r w:rsidR="00965B84">
              <w:t>7</w:t>
            </w:r>
            <w:r w:rsidRPr="00BC6990">
              <w:t xml:space="preserve"> this</w:t>
            </w:r>
            <w:r w:rsidRPr="006A11D0">
              <w:t xml:space="preserve"> involved the following officers: Chief Executive</w:t>
            </w:r>
            <w:r w:rsidR="00965B84">
              <w:t xml:space="preserve">; </w:t>
            </w:r>
            <w:r w:rsidRPr="006A11D0">
              <w:t xml:space="preserve">Section 151 Officer; Monitoring Officer; </w:t>
            </w:r>
            <w:r w:rsidR="00965B84">
              <w:t>Head of Shared Assurance; Corporate Governance Manager; Corporate Improvement Manager.</w:t>
            </w:r>
          </w:p>
          <w:p w14:paraId="69F71A73" w14:textId="77777777" w:rsidR="009D20DE" w:rsidRPr="006A11D0" w:rsidRDefault="009D20DE" w:rsidP="009D20DE">
            <w:pPr>
              <w:ind w:left="-108"/>
            </w:pPr>
            <w:r w:rsidRPr="006A11D0">
              <w:tab/>
            </w:r>
          </w:p>
        </w:tc>
      </w:tr>
      <w:tr w:rsidR="009D20DE" w:rsidRPr="006A11D0" w14:paraId="6DBD34E2" w14:textId="77777777" w:rsidTr="00C25A85">
        <w:tc>
          <w:tcPr>
            <w:tcW w:w="2518" w:type="dxa"/>
          </w:tcPr>
          <w:p w14:paraId="1B21F873" w14:textId="77777777" w:rsidR="009D20DE" w:rsidRPr="006A11D0" w:rsidRDefault="009D20DE" w:rsidP="009D20DE">
            <w:pPr>
              <w:jc w:val="both"/>
            </w:pPr>
            <w:r w:rsidRPr="006A11D0">
              <w:t>SOLACE</w:t>
            </w:r>
          </w:p>
        </w:tc>
        <w:tc>
          <w:tcPr>
            <w:tcW w:w="6975" w:type="dxa"/>
          </w:tcPr>
          <w:p w14:paraId="0145144B" w14:textId="77777777" w:rsidR="009D20DE" w:rsidRPr="006A11D0" w:rsidRDefault="009D20DE" w:rsidP="009D20DE">
            <w:r w:rsidRPr="006A11D0">
              <w:t>Society of Local Authority Chief Executives</w:t>
            </w:r>
          </w:p>
          <w:p w14:paraId="522843C8" w14:textId="77777777" w:rsidR="009D20DE" w:rsidRPr="006A11D0" w:rsidRDefault="009D20DE" w:rsidP="009D20DE"/>
        </w:tc>
      </w:tr>
    </w:tbl>
    <w:p w14:paraId="0EA2B69E" w14:textId="77777777" w:rsidR="009D20DE" w:rsidRPr="006A11D0" w:rsidRDefault="009D20DE" w:rsidP="009D20DE"/>
    <w:p w14:paraId="13449043" w14:textId="77777777" w:rsidR="00000173" w:rsidRDefault="00000173" w:rsidP="009D20DE"/>
    <w:p w14:paraId="485F0B0B" w14:textId="77777777" w:rsidR="00FE00B0" w:rsidRDefault="00FE00B0" w:rsidP="00000173">
      <w:pPr>
        <w:jc w:val="center"/>
      </w:pPr>
    </w:p>
    <w:p w14:paraId="01378163" w14:textId="77777777" w:rsidR="00CE5DCC" w:rsidRDefault="00CE5DCC" w:rsidP="00000173">
      <w:pPr>
        <w:jc w:val="center"/>
      </w:pPr>
    </w:p>
    <w:p w14:paraId="2E5244A6" w14:textId="7AAD28CA" w:rsidR="005F39DD" w:rsidRPr="00714461" w:rsidRDefault="006D1D5E" w:rsidP="007F549D">
      <w:pPr>
        <w:outlineLvl w:val="0"/>
        <w:rPr>
          <w:rFonts w:cs="Arial"/>
          <w:bCs/>
        </w:rPr>
      </w:pPr>
      <w:r>
        <w:rPr>
          <w:b/>
          <w:sz w:val="24"/>
          <w:szCs w:val="24"/>
        </w:rPr>
        <w:t xml:space="preserve">                                          </w:t>
      </w:r>
    </w:p>
    <w:p w14:paraId="2520690D" w14:textId="77777777" w:rsidR="005F39DD" w:rsidRPr="00714461" w:rsidRDefault="005F39DD" w:rsidP="005F39DD">
      <w:pPr>
        <w:pStyle w:val="ListParagraph"/>
        <w:rPr>
          <w:rFonts w:cs="Arial"/>
          <w:bCs/>
        </w:rPr>
      </w:pPr>
    </w:p>
    <w:p w14:paraId="676ADBE8" w14:textId="77777777" w:rsidR="005F39DD" w:rsidRPr="00714461" w:rsidRDefault="005F39DD" w:rsidP="005F39DD">
      <w:pPr>
        <w:pStyle w:val="ListParagraph"/>
        <w:rPr>
          <w:rFonts w:cs="Arial"/>
          <w:bCs/>
        </w:rPr>
      </w:pPr>
    </w:p>
    <w:sectPr w:rsidR="005F39DD" w:rsidRPr="00714461" w:rsidSect="00B03224">
      <w:headerReference w:type="default" r:id="rId9"/>
      <w:footerReference w:type="even" r:id="rId10"/>
      <w:footerReference w:type="default" r:id="rId11"/>
      <w:pgSz w:w="16838" w:h="11906"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25D7F" w14:textId="77777777" w:rsidR="006C40E5" w:rsidRDefault="006C40E5">
      <w:r>
        <w:separator/>
      </w:r>
    </w:p>
  </w:endnote>
  <w:endnote w:type="continuationSeparator" w:id="0">
    <w:p w14:paraId="1646B388" w14:textId="77777777" w:rsidR="006C40E5" w:rsidRDefault="006C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Roman">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C230" w14:textId="77777777" w:rsidR="0035104C" w:rsidRDefault="00351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4096F7" w14:textId="77777777" w:rsidR="0035104C" w:rsidRDefault="0035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3AD2" w14:textId="77777777" w:rsidR="0035104C" w:rsidRDefault="0035104C">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3D6E3DD7" w14:textId="77777777" w:rsidR="0035104C" w:rsidRDefault="0035104C" w:rsidP="0075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54C7" w14:textId="77777777" w:rsidR="006C40E5" w:rsidRDefault="006C40E5">
      <w:r>
        <w:separator/>
      </w:r>
    </w:p>
  </w:footnote>
  <w:footnote w:type="continuationSeparator" w:id="0">
    <w:p w14:paraId="2A7CAF08" w14:textId="77777777" w:rsidR="006C40E5" w:rsidRDefault="006C40E5">
      <w:r>
        <w:continuationSeparator/>
      </w:r>
    </w:p>
  </w:footnote>
  <w:footnote w:id="1">
    <w:p w14:paraId="6D8711C9" w14:textId="77777777" w:rsidR="007F549D" w:rsidRPr="00AE77D6" w:rsidRDefault="007F549D" w:rsidP="007F549D">
      <w:pPr>
        <w:pStyle w:val="FootnoteText"/>
        <w:rPr>
          <w:lang w:val="en-US"/>
        </w:rPr>
      </w:pPr>
      <w:r>
        <w:rPr>
          <w:rStyle w:val="FootnoteReference"/>
        </w:rPr>
        <w:footnoteRef/>
      </w:r>
      <w:r>
        <w:t xml:space="preserve"> </w:t>
      </w:r>
      <w:r w:rsidRPr="008B7BA4">
        <w:rPr>
          <w:rFonts w:cs="Arial"/>
          <w:sz w:val="16"/>
          <w:szCs w:val="16"/>
        </w:rPr>
        <w:t>The CIPFA / SOLACE (Chartered Institute of Public Finance and Accountancy / Society</w:t>
      </w:r>
      <w:r w:rsidRPr="008B7BA4">
        <w:rPr>
          <w:rFonts w:cs="Arial"/>
          <w:snapToGrid w:val="0"/>
          <w:sz w:val="16"/>
          <w:szCs w:val="16"/>
          <w:lang w:eastAsia="en-US"/>
        </w:rPr>
        <w:t xml:space="preserve"> of Local Authority Chief Executives and Senior Managers) framework “Delivering Good Governance in Local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0266" w14:textId="63299025" w:rsidR="0035104C" w:rsidRDefault="00B13C0E">
    <w:pPr>
      <w:pStyle w:val="Header"/>
    </w:pPr>
    <w:r>
      <w:rPr>
        <w:noProof/>
      </w:rPr>
      <w:drawing>
        <wp:inline distT="0" distB="0" distL="0" distR="0" wp14:anchorId="2EAB14DB" wp14:editId="744BD420">
          <wp:extent cx="1091971" cy="482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197" cy="50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56F"/>
    <w:multiLevelType w:val="hybridMultilevel"/>
    <w:tmpl w:val="3FAAD6B0"/>
    <w:lvl w:ilvl="0" w:tplc="E38870C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100702"/>
    <w:multiLevelType w:val="hybridMultilevel"/>
    <w:tmpl w:val="12221C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F616F"/>
    <w:multiLevelType w:val="hybridMultilevel"/>
    <w:tmpl w:val="6B446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F1E60"/>
    <w:multiLevelType w:val="hybridMultilevel"/>
    <w:tmpl w:val="13F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4547C"/>
    <w:multiLevelType w:val="hybridMultilevel"/>
    <w:tmpl w:val="F41E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3454"/>
    <w:multiLevelType w:val="hybridMultilevel"/>
    <w:tmpl w:val="8F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D4F17"/>
    <w:multiLevelType w:val="hybridMultilevel"/>
    <w:tmpl w:val="B114E0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91347F"/>
    <w:multiLevelType w:val="hybridMultilevel"/>
    <w:tmpl w:val="8A8E080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8" w15:restartNumberingAfterBreak="0">
    <w:nsid w:val="208B26B9"/>
    <w:multiLevelType w:val="hybridMultilevel"/>
    <w:tmpl w:val="97E8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B50DE"/>
    <w:multiLevelType w:val="hybridMultilevel"/>
    <w:tmpl w:val="361E9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7285467"/>
    <w:multiLevelType w:val="hybridMultilevel"/>
    <w:tmpl w:val="F4A26B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15:restartNumberingAfterBreak="0">
    <w:nsid w:val="27604C12"/>
    <w:multiLevelType w:val="hybridMultilevel"/>
    <w:tmpl w:val="1FA6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16EF5"/>
    <w:multiLevelType w:val="hybridMultilevel"/>
    <w:tmpl w:val="F9166D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6D06EB"/>
    <w:multiLevelType w:val="hybridMultilevel"/>
    <w:tmpl w:val="2A0EC0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9F0173"/>
    <w:multiLevelType w:val="hybridMultilevel"/>
    <w:tmpl w:val="69A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544BF"/>
    <w:multiLevelType w:val="hybridMultilevel"/>
    <w:tmpl w:val="1550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7AE4"/>
    <w:multiLevelType w:val="hybridMultilevel"/>
    <w:tmpl w:val="BF1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77AF5"/>
    <w:multiLevelType w:val="hybridMultilevel"/>
    <w:tmpl w:val="DA602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3DC2B24"/>
    <w:multiLevelType w:val="singleLevel"/>
    <w:tmpl w:val="A2F2CEA2"/>
    <w:lvl w:ilvl="0">
      <w:start w:val="1"/>
      <w:numFmt w:val="decimal"/>
      <w:lvlText w:val="%1."/>
      <w:lvlJc w:val="left"/>
      <w:pPr>
        <w:tabs>
          <w:tab w:val="num" w:pos="360"/>
        </w:tabs>
        <w:ind w:left="360" w:hanging="360"/>
      </w:pPr>
      <w:rPr>
        <w:rFonts w:hint="default"/>
      </w:rPr>
    </w:lvl>
  </w:abstractNum>
  <w:abstractNum w:abstractNumId="20" w15:restartNumberingAfterBreak="0">
    <w:nsid w:val="344E4E72"/>
    <w:multiLevelType w:val="hybridMultilevel"/>
    <w:tmpl w:val="5E0674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1332AA"/>
    <w:multiLevelType w:val="multilevel"/>
    <w:tmpl w:val="E404016A"/>
    <w:lvl w:ilvl="0">
      <w:start w:val="1"/>
      <w:numFmt w:val="bullet"/>
      <w:pStyle w:val="Bullet1-BV"/>
      <w:lvlText w:val=""/>
      <w:lvlJc w:val="left"/>
      <w:pPr>
        <w:tabs>
          <w:tab w:val="num" w:pos="1386"/>
        </w:tabs>
        <w:ind w:left="1139" w:hanging="113"/>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2" w15:restartNumberingAfterBreak="0">
    <w:nsid w:val="373E0EDF"/>
    <w:multiLevelType w:val="hybridMultilevel"/>
    <w:tmpl w:val="64A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227A04"/>
    <w:multiLevelType w:val="hybridMultilevel"/>
    <w:tmpl w:val="FB2C5074"/>
    <w:lvl w:ilvl="0" w:tplc="3E84BD56">
      <w:numFmt w:val="bullet"/>
      <w:lvlText w:val="-"/>
      <w:lvlJc w:val="left"/>
      <w:pPr>
        <w:ind w:left="2445" w:hanging="360"/>
      </w:pPr>
      <w:rPr>
        <w:rFonts w:ascii="Arial" w:eastAsia="Times New Roman"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4" w15:restartNumberingAfterBreak="0">
    <w:nsid w:val="3CC93709"/>
    <w:multiLevelType w:val="hybridMultilevel"/>
    <w:tmpl w:val="141820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2B72AF6"/>
    <w:multiLevelType w:val="hybridMultilevel"/>
    <w:tmpl w:val="BA24687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15:restartNumberingAfterBreak="0">
    <w:nsid w:val="43F26B61"/>
    <w:multiLevelType w:val="hybridMultilevel"/>
    <w:tmpl w:val="7CE285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FA7606"/>
    <w:multiLevelType w:val="hybridMultilevel"/>
    <w:tmpl w:val="385A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C2C88"/>
    <w:multiLevelType w:val="hybridMultilevel"/>
    <w:tmpl w:val="BDAE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292845"/>
    <w:multiLevelType w:val="hybridMultilevel"/>
    <w:tmpl w:val="EAEE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6B70D7"/>
    <w:multiLevelType w:val="hybridMultilevel"/>
    <w:tmpl w:val="611853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48B4716D"/>
    <w:multiLevelType w:val="hybridMultilevel"/>
    <w:tmpl w:val="5EE86EF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3" w15:restartNumberingAfterBreak="0">
    <w:nsid w:val="4A555C4A"/>
    <w:multiLevelType w:val="hybridMultilevel"/>
    <w:tmpl w:val="A670B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4D12677A"/>
    <w:multiLevelType w:val="hybridMultilevel"/>
    <w:tmpl w:val="024C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53C86B21"/>
    <w:multiLevelType w:val="hybridMultilevel"/>
    <w:tmpl w:val="6C8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F244D1"/>
    <w:multiLevelType w:val="hybridMultilevel"/>
    <w:tmpl w:val="F05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B18D5"/>
    <w:multiLevelType w:val="hybridMultilevel"/>
    <w:tmpl w:val="9D0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442CB7"/>
    <w:multiLevelType w:val="hybridMultilevel"/>
    <w:tmpl w:val="5F86FB66"/>
    <w:lvl w:ilvl="0" w:tplc="35B0E8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84D54">
      <w:start w:val="1"/>
      <w:numFmt w:val="lowerLetter"/>
      <w:lvlText w:val="%2"/>
      <w:lvlJc w:val="left"/>
      <w:pPr>
        <w:ind w:left="1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6A162">
      <w:start w:val="1"/>
      <w:numFmt w:val="lowerRoman"/>
      <w:lvlText w:val="%3"/>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64FBE2">
      <w:start w:val="1"/>
      <w:numFmt w:val="decimal"/>
      <w:lvlText w:val="%4"/>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244754">
      <w:start w:val="1"/>
      <w:numFmt w:val="lowerLetter"/>
      <w:lvlText w:val="%5"/>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08370E">
      <w:start w:val="1"/>
      <w:numFmt w:val="lowerRoman"/>
      <w:lvlText w:val="%6"/>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EFE0C">
      <w:start w:val="1"/>
      <w:numFmt w:val="decimal"/>
      <w:lvlText w:val="%7"/>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01FA8">
      <w:start w:val="1"/>
      <w:numFmt w:val="lowerLetter"/>
      <w:lvlText w:val="%8"/>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09CBE">
      <w:start w:val="1"/>
      <w:numFmt w:val="lowerRoman"/>
      <w:lvlText w:val="%9"/>
      <w:lvlJc w:val="left"/>
      <w:pPr>
        <w:ind w:left="6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2DA74C5"/>
    <w:multiLevelType w:val="hybridMultilevel"/>
    <w:tmpl w:val="0E029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4D559CC"/>
    <w:multiLevelType w:val="hybridMultilevel"/>
    <w:tmpl w:val="C7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85FC3"/>
    <w:multiLevelType w:val="hybridMultilevel"/>
    <w:tmpl w:val="E800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82B41"/>
    <w:multiLevelType w:val="hybridMultilevel"/>
    <w:tmpl w:val="20DAA6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C337593"/>
    <w:multiLevelType w:val="hybridMultilevel"/>
    <w:tmpl w:val="2B0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C0530"/>
    <w:multiLevelType w:val="hybridMultilevel"/>
    <w:tmpl w:val="66ECF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461B55"/>
    <w:multiLevelType w:val="hybridMultilevel"/>
    <w:tmpl w:val="91AE58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9"/>
  </w:num>
  <w:num w:numId="3">
    <w:abstractNumId w:val="2"/>
  </w:num>
  <w:num w:numId="4">
    <w:abstractNumId w:val="31"/>
  </w:num>
  <w:num w:numId="5">
    <w:abstractNumId w:val="7"/>
  </w:num>
  <w:num w:numId="6">
    <w:abstractNumId w:val="32"/>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2"/>
  </w:num>
  <w:num w:numId="10">
    <w:abstractNumId w:val="37"/>
  </w:num>
  <w:num w:numId="11">
    <w:abstractNumId w:val="10"/>
  </w:num>
  <w:num w:numId="12">
    <w:abstractNumId w:val="16"/>
  </w:num>
  <w:num w:numId="13">
    <w:abstractNumId w:val="23"/>
  </w:num>
  <w:num w:numId="14">
    <w:abstractNumId w:val="0"/>
  </w:num>
  <w:num w:numId="15">
    <w:abstractNumId w:val="6"/>
  </w:num>
  <w:num w:numId="16">
    <w:abstractNumId w:val="8"/>
  </w:num>
  <w:num w:numId="17">
    <w:abstractNumId w:val="35"/>
  </w:num>
  <w:num w:numId="18">
    <w:abstractNumId w:val="17"/>
  </w:num>
  <w:num w:numId="19">
    <w:abstractNumId w:val="45"/>
  </w:num>
  <w:num w:numId="20">
    <w:abstractNumId w:val="30"/>
  </w:num>
  <w:num w:numId="21">
    <w:abstractNumId w:val="46"/>
  </w:num>
  <w:num w:numId="22">
    <w:abstractNumId w:val="22"/>
  </w:num>
  <w:num w:numId="23">
    <w:abstractNumId w:val="12"/>
  </w:num>
  <w:num w:numId="24">
    <w:abstractNumId w:val="20"/>
  </w:num>
  <w:num w:numId="25">
    <w:abstractNumId w:val="13"/>
  </w:num>
  <w:num w:numId="26">
    <w:abstractNumId w:val="26"/>
  </w:num>
  <w:num w:numId="27">
    <w:abstractNumId w:val="24"/>
  </w:num>
  <w:num w:numId="28">
    <w:abstractNumId w:val="29"/>
  </w:num>
  <w:num w:numId="29">
    <w:abstractNumId w:val="41"/>
  </w:num>
  <w:num w:numId="30">
    <w:abstractNumId w:val="34"/>
  </w:num>
  <w:num w:numId="31">
    <w:abstractNumId w:val="18"/>
  </w:num>
  <w:num w:numId="32">
    <w:abstractNumId w:val="14"/>
  </w:num>
  <w:num w:numId="33">
    <w:abstractNumId w:val="3"/>
  </w:num>
  <w:num w:numId="34">
    <w:abstractNumId w:val="43"/>
  </w:num>
  <w:num w:numId="35">
    <w:abstractNumId w:val="9"/>
  </w:num>
  <w:num w:numId="36">
    <w:abstractNumId w:val="1"/>
  </w:num>
  <w:num w:numId="37">
    <w:abstractNumId w:val="40"/>
  </w:num>
  <w:num w:numId="38">
    <w:abstractNumId w:val="15"/>
  </w:num>
  <w:num w:numId="39">
    <w:abstractNumId w:val="36"/>
  </w:num>
  <w:num w:numId="40">
    <w:abstractNumId w:val="38"/>
  </w:num>
  <w:num w:numId="41">
    <w:abstractNumId w:val="33"/>
  </w:num>
  <w:num w:numId="42">
    <w:abstractNumId w:val="5"/>
  </w:num>
  <w:num w:numId="43">
    <w:abstractNumId w:val="27"/>
  </w:num>
  <w:num w:numId="44">
    <w:abstractNumId w:val="28"/>
  </w:num>
  <w:num w:numId="45">
    <w:abstractNumId w:val="11"/>
  </w:num>
  <w:num w:numId="46">
    <w:abstractNumId w:val="25"/>
  </w:num>
  <w:num w:numId="4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67"/>
    <w:rsid w:val="00000173"/>
    <w:rsid w:val="00000AE0"/>
    <w:rsid w:val="00001CCB"/>
    <w:rsid w:val="000021C9"/>
    <w:rsid w:val="000022DE"/>
    <w:rsid w:val="00003C1D"/>
    <w:rsid w:val="0000673F"/>
    <w:rsid w:val="000177E4"/>
    <w:rsid w:val="00017DFD"/>
    <w:rsid w:val="0002151F"/>
    <w:rsid w:val="000237B3"/>
    <w:rsid w:val="00023F3B"/>
    <w:rsid w:val="00025A44"/>
    <w:rsid w:val="0002772A"/>
    <w:rsid w:val="00027738"/>
    <w:rsid w:val="00030943"/>
    <w:rsid w:val="00032FBD"/>
    <w:rsid w:val="00033950"/>
    <w:rsid w:val="00034D54"/>
    <w:rsid w:val="00035882"/>
    <w:rsid w:val="000369E4"/>
    <w:rsid w:val="00037913"/>
    <w:rsid w:val="00040F67"/>
    <w:rsid w:val="0004122F"/>
    <w:rsid w:val="000429A6"/>
    <w:rsid w:val="0004571A"/>
    <w:rsid w:val="00046A03"/>
    <w:rsid w:val="00046FD6"/>
    <w:rsid w:val="000515EE"/>
    <w:rsid w:val="00054004"/>
    <w:rsid w:val="00054AC1"/>
    <w:rsid w:val="00056A13"/>
    <w:rsid w:val="00056EAD"/>
    <w:rsid w:val="00060C9F"/>
    <w:rsid w:val="000623CE"/>
    <w:rsid w:val="000634D6"/>
    <w:rsid w:val="00064782"/>
    <w:rsid w:val="00067A08"/>
    <w:rsid w:val="000711D2"/>
    <w:rsid w:val="00073E5E"/>
    <w:rsid w:val="000773EF"/>
    <w:rsid w:val="00077DC6"/>
    <w:rsid w:val="000807B9"/>
    <w:rsid w:val="000809D7"/>
    <w:rsid w:val="00081620"/>
    <w:rsid w:val="000825C2"/>
    <w:rsid w:val="00084B64"/>
    <w:rsid w:val="0008533B"/>
    <w:rsid w:val="000854DA"/>
    <w:rsid w:val="000860D7"/>
    <w:rsid w:val="00086365"/>
    <w:rsid w:val="00086B82"/>
    <w:rsid w:val="00087504"/>
    <w:rsid w:val="00087B20"/>
    <w:rsid w:val="00090F65"/>
    <w:rsid w:val="0009308D"/>
    <w:rsid w:val="00095046"/>
    <w:rsid w:val="00096F31"/>
    <w:rsid w:val="000972BD"/>
    <w:rsid w:val="000978FF"/>
    <w:rsid w:val="000A05BF"/>
    <w:rsid w:val="000A200A"/>
    <w:rsid w:val="000A2CC8"/>
    <w:rsid w:val="000A3736"/>
    <w:rsid w:val="000A4566"/>
    <w:rsid w:val="000A4EE0"/>
    <w:rsid w:val="000A5F0C"/>
    <w:rsid w:val="000A6227"/>
    <w:rsid w:val="000A7E05"/>
    <w:rsid w:val="000B086F"/>
    <w:rsid w:val="000B1260"/>
    <w:rsid w:val="000B4659"/>
    <w:rsid w:val="000B563E"/>
    <w:rsid w:val="000B6106"/>
    <w:rsid w:val="000B6696"/>
    <w:rsid w:val="000C011B"/>
    <w:rsid w:val="000C0E22"/>
    <w:rsid w:val="000C1BCE"/>
    <w:rsid w:val="000C43A2"/>
    <w:rsid w:val="000C4E4B"/>
    <w:rsid w:val="000C6FB6"/>
    <w:rsid w:val="000D0ECB"/>
    <w:rsid w:val="000D2E00"/>
    <w:rsid w:val="000D78DE"/>
    <w:rsid w:val="000D7E78"/>
    <w:rsid w:val="000E3D5A"/>
    <w:rsid w:val="000E6592"/>
    <w:rsid w:val="000F0BC9"/>
    <w:rsid w:val="000F1597"/>
    <w:rsid w:val="000F15CC"/>
    <w:rsid w:val="000F28F1"/>
    <w:rsid w:val="000F515F"/>
    <w:rsid w:val="000F6584"/>
    <w:rsid w:val="000F73F1"/>
    <w:rsid w:val="0010083A"/>
    <w:rsid w:val="0010146A"/>
    <w:rsid w:val="0010163F"/>
    <w:rsid w:val="00101902"/>
    <w:rsid w:val="0010355D"/>
    <w:rsid w:val="00103C12"/>
    <w:rsid w:val="00104489"/>
    <w:rsid w:val="00107F63"/>
    <w:rsid w:val="00111FC9"/>
    <w:rsid w:val="00120069"/>
    <w:rsid w:val="00121E97"/>
    <w:rsid w:val="001221ED"/>
    <w:rsid w:val="0012422B"/>
    <w:rsid w:val="00125953"/>
    <w:rsid w:val="00127887"/>
    <w:rsid w:val="0012794C"/>
    <w:rsid w:val="00130502"/>
    <w:rsid w:val="00130D19"/>
    <w:rsid w:val="00130E81"/>
    <w:rsid w:val="00131871"/>
    <w:rsid w:val="00134873"/>
    <w:rsid w:val="0014027E"/>
    <w:rsid w:val="00143EAC"/>
    <w:rsid w:val="00143F93"/>
    <w:rsid w:val="001478DA"/>
    <w:rsid w:val="00147F44"/>
    <w:rsid w:val="001515B8"/>
    <w:rsid w:val="00152603"/>
    <w:rsid w:val="00156D6D"/>
    <w:rsid w:val="00160DCE"/>
    <w:rsid w:val="0016155C"/>
    <w:rsid w:val="00165CB6"/>
    <w:rsid w:val="00167537"/>
    <w:rsid w:val="0016755E"/>
    <w:rsid w:val="00171923"/>
    <w:rsid w:val="00171CE0"/>
    <w:rsid w:val="00173906"/>
    <w:rsid w:val="00174325"/>
    <w:rsid w:val="00180EEF"/>
    <w:rsid w:val="00181E06"/>
    <w:rsid w:val="00183A23"/>
    <w:rsid w:val="00184050"/>
    <w:rsid w:val="001845AD"/>
    <w:rsid w:val="00185FE6"/>
    <w:rsid w:val="00187692"/>
    <w:rsid w:val="001936A9"/>
    <w:rsid w:val="001957E4"/>
    <w:rsid w:val="00195E08"/>
    <w:rsid w:val="00196FFE"/>
    <w:rsid w:val="001A0D11"/>
    <w:rsid w:val="001A0E51"/>
    <w:rsid w:val="001A2056"/>
    <w:rsid w:val="001A7212"/>
    <w:rsid w:val="001B3658"/>
    <w:rsid w:val="001B41F5"/>
    <w:rsid w:val="001B491A"/>
    <w:rsid w:val="001B7E62"/>
    <w:rsid w:val="001C089E"/>
    <w:rsid w:val="001C1F27"/>
    <w:rsid w:val="001C273B"/>
    <w:rsid w:val="001C2F0C"/>
    <w:rsid w:val="001C312E"/>
    <w:rsid w:val="001C5B33"/>
    <w:rsid w:val="001C78B8"/>
    <w:rsid w:val="001D1316"/>
    <w:rsid w:val="001D2059"/>
    <w:rsid w:val="001D4E3B"/>
    <w:rsid w:val="001D5E87"/>
    <w:rsid w:val="001E090F"/>
    <w:rsid w:val="001E1408"/>
    <w:rsid w:val="001E1450"/>
    <w:rsid w:val="001E1FC1"/>
    <w:rsid w:val="001E3631"/>
    <w:rsid w:val="001E3FC6"/>
    <w:rsid w:val="001E4A41"/>
    <w:rsid w:val="001E5BA0"/>
    <w:rsid w:val="001E657B"/>
    <w:rsid w:val="001F23C4"/>
    <w:rsid w:val="001F61BC"/>
    <w:rsid w:val="00201D63"/>
    <w:rsid w:val="00202725"/>
    <w:rsid w:val="0020277F"/>
    <w:rsid w:val="00202D76"/>
    <w:rsid w:val="002031B7"/>
    <w:rsid w:val="00203A94"/>
    <w:rsid w:val="00203B91"/>
    <w:rsid w:val="0020464D"/>
    <w:rsid w:val="0020493A"/>
    <w:rsid w:val="00205752"/>
    <w:rsid w:val="002106F3"/>
    <w:rsid w:val="00213762"/>
    <w:rsid w:val="00215D41"/>
    <w:rsid w:val="00216589"/>
    <w:rsid w:val="00220806"/>
    <w:rsid w:val="002235B4"/>
    <w:rsid w:val="0022403A"/>
    <w:rsid w:val="00224925"/>
    <w:rsid w:val="00226916"/>
    <w:rsid w:val="002307A6"/>
    <w:rsid w:val="0023140F"/>
    <w:rsid w:val="00231ECB"/>
    <w:rsid w:val="002329F6"/>
    <w:rsid w:val="00232F24"/>
    <w:rsid w:val="00233B5D"/>
    <w:rsid w:val="00236CAC"/>
    <w:rsid w:val="002405E6"/>
    <w:rsid w:val="002409D8"/>
    <w:rsid w:val="00242B87"/>
    <w:rsid w:val="00242BF8"/>
    <w:rsid w:val="002446CD"/>
    <w:rsid w:val="002453A2"/>
    <w:rsid w:val="00245A33"/>
    <w:rsid w:val="00247F7B"/>
    <w:rsid w:val="002510FC"/>
    <w:rsid w:val="002524D9"/>
    <w:rsid w:val="00252FAC"/>
    <w:rsid w:val="002552CA"/>
    <w:rsid w:val="00275650"/>
    <w:rsid w:val="002767DC"/>
    <w:rsid w:val="00277B4E"/>
    <w:rsid w:val="00281B04"/>
    <w:rsid w:val="00282B9C"/>
    <w:rsid w:val="00282C0D"/>
    <w:rsid w:val="00284E55"/>
    <w:rsid w:val="0028620B"/>
    <w:rsid w:val="00291CA6"/>
    <w:rsid w:val="00292446"/>
    <w:rsid w:val="00293AF3"/>
    <w:rsid w:val="00296C85"/>
    <w:rsid w:val="002A2C00"/>
    <w:rsid w:val="002A4828"/>
    <w:rsid w:val="002A660B"/>
    <w:rsid w:val="002A6D26"/>
    <w:rsid w:val="002B1E44"/>
    <w:rsid w:val="002B28D8"/>
    <w:rsid w:val="002B3B27"/>
    <w:rsid w:val="002B3ED2"/>
    <w:rsid w:val="002B4EAD"/>
    <w:rsid w:val="002B6E19"/>
    <w:rsid w:val="002C18C5"/>
    <w:rsid w:val="002C1D90"/>
    <w:rsid w:val="002C1E8D"/>
    <w:rsid w:val="002C29EE"/>
    <w:rsid w:val="002C47A5"/>
    <w:rsid w:val="002C5B42"/>
    <w:rsid w:val="002C6520"/>
    <w:rsid w:val="002C69DF"/>
    <w:rsid w:val="002C7825"/>
    <w:rsid w:val="002D1E8D"/>
    <w:rsid w:val="002D2234"/>
    <w:rsid w:val="002D2500"/>
    <w:rsid w:val="002D3A87"/>
    <w:rsid w:val="002D4E7B"/>
    <w:rsid w:val="002D5175"/>
    <w:rsid w:val="002D7B01"/>
    <w:rsid w:val="002E1E69"/>
    <w:rsid w:val="002E6BC2"/>
    <w:rsid w:val="002F2B16"/>
    <w:rsid w:val="002F4802"/>
    <w:rsid w:val="002F572D"/>
    <w:rsid w:val="002F6945"/>
    <w:rsid w:val="00300396"/>
    <w:rsid w:val="00301EE3"/>
    <w:rsid w:val="00310E8F"/>
    <w:rsid w:val="00310FD4"/>
    <w:rsid w:val="00316423"/>
    <w:rsid w:val="0031705C"/>
    <w:rsid w:val="00327A93"/>
    <w:rsid w:val="00327C71"/>
    <w:rsid w:val="003322A5"/>
    <w:rsid w:val="00333C83"/>
    <w:rsid w:val="00333F05"/>
    <w:rsid w:val="00334C51"/>
    <w:rsid w:val="003379DD"/>
    <w:rsid w:val="00337A30"/>
    <w:rsid w:val="00341E0B"/>
    <w:rsid w:val="00341F53"/>
    <w:rsid w:val="00343985"/>
    <w:rsid w:val="00343CBE"/>
    <w:rsid w:val="00344352"/>
    <w:rsid w:val="00346BDC"/>
    <w:rsid w:val="0035104C"/>
    <w:rsid w:val="003526A1"/>
    <w:rsid w:val="00352B25"/>
    <w:rsid w:val="00352F8A"/>
    <w:rsid w:val="003560E5"/>
    <w:rsid w:val="00360E5D"/>
    <w:rsid w:val="00362283"/>
    <w:rsid w:val="00364078"/>
    <w:rsid w:val="0036663A"/>
    <w:rsid w:val="00370059"/>
    <w:rsid w:val="00371065"/>
    <w:rsid w:val="003721B5"/>
    <w:rsid w:val="00373625"/>
    <w:rsid w:val="00373771"/>
    <w:rsid w:val="00377BC1"/>
    <w:rsid w:val="003817B2"/>
    <w:rsid w:val="00387121"/>
    <w:rsid w:val="0039071A"/>
    <w:rsid w:val="00391B0E"/>
    <w:rsid w:val="00392297"/>
    <w:rsid w:val="0039423A"/>
    <w:rsid w:val="003A2388"/>
    <w:rsid w:val="003A27FA"/>
    <w:rsid w:val="003A6C3D"/>
    <w:rsid w:val="003B004F"/>
    <w:rsid w:val="003B03FC"/>
    <w:rsid w:val="003B078E"/>
    <w:rsid w:val="003B2FA7"/>
    <w:rsid w:val="003B3591"/>
    <w:rsid w:val="003B4F13"/>
    <w:rsid w:val="003B6ED8"/>
    <w:rsid w:val="003C0D27"/>
    <w:rsid w:val="003C163A"/>
    <w:rsid w:val="003C6586"/>
    <w:rsid w:val="003D0464"/>
    <w:rsid w:val="003D04E0"/>
    <w:rsid w:val="003D104F"/>
    <w:rsid w:val="003D180F"/>
    <w:rsid w:val="003D31F9"/>
    <w:rsid w:val="003D4EF0"/>
    <w:rsid w:val="003D4F54"/>
    <w:rsid w:val="003D4FBC"/>
    <w:rsid w:val="003D53C4"/>
    <w:rsid w:val="003D5AD7"/>
    <w:rsid w:val="003D7CBA"/>
    <w:rsid w:val="003D7E82"/>
    <w:rsid w:val="003E0FEF"/>
    <w:rsid w:val="003E1BB4"/>
    <w:rsid w:val="003E2206"/>
    <w:rsid w:val="003E2E3A"/>
    <w:rsid w:val="003E3207"/>
    <w:rsid w:val="003E3919"/>
    <w:rsid w:val="003E4809"/>
    <w:rsid w:val="003F0BD5"/>
    <w:rsid w:val="003F18DE"/>
    <w:rsid w:val="003F1913"/>
    <w:rsid w:val="003F2B4D"/>
    <w:rsid w:val="003F6BF5"/>
    <w:rsid w:val="00401742"/>
    <w:rsid w:val="004019EF"/>
    <w:rsid w:val="0040242E"/>
    <w:rsid w:val="00402D79"/>
    <w:rsid w:val="00403189"/>
    <w:rsid w:val="00403C0F"/>
    <w:rsid w:val="00405029"/>
    <w:rsid w:val="004060E1"/>
    <w:rsid w:val="00406C59"/>
    <w:rsid w:val="00407604"/>
    <w:rsid w:val="00410560"/>
    <w:rsid w:val="00411C94"/>
    <w:rsid w:val="00412AF7"/>
    <w:rsid w:val="004138EB"/>
    <w:rsid w:val="004141D0"/>
    <w:rsid w:val="00414E74"/>
    <w:rsid w:val="00415307"/>
    <w:rsid w:val="00416844"/>
    <w:rsid w:val="004169AE"/>
    <w:rsid w:val="00422B16"/>
    <w:rsid w:val="00422E9F"/>
    <w:rsid w:val="00424E65"/>
    <w:rsid w:val="00425222"/>
    <w:rsid w:val="00426214"/>
    <w:rsid w:val="00426898"/>
    <w:rsid w:val="00431A1B"/>
    <w:rsid w:val="004333AE"/>
    <w:rsid w:val="00433653"/>
    <w:rsid w:val="004351E1"/>
    <w:rsid w:val="004356DB"/>
    <w:rsid w:val="004363AB"/>
    <w:rsid w:val="00436D4B"/>
    <w:rsid w:val="00443015"/>
    <w:rsid w:val="00443185"/>
    <w:rsid w:val="00443C6C"/>
    <w:rsid w:val="00443D99"/>
    <w:rsid w:val="00446673"/>
    <w:rsid w:val="00450225"/>
    <w:rsid w:val="00452987"/>
    <w:rsid w:val="0045312F"/>
    <w:rsid w:val="00453EE8"/>
    <w:rsid w:val="00455487"/>
    <w:rsid w:val="00460110"/>
    <w:rsid w:val="00461587"/>
    <w:rsid w:val="00461C89"/>
    <w:rsid w:val="00462338"/>
    <w:rsid w:val="004648A9"/>
    <w:rsid w:val="00465420"/>
    <w:rsid w:val="00465C12"/>
    <w:rsid w:val="00467D25"/>
    <w:rsid w:val="00472837"/>
    <w:rsid w:val="0047378A"/>
    <w:rsid w:val="004738DD"/>
    <w:rsid w:val="004756F4"/>
    <w:rsid w:val="004805D8"/>
    <w:rsid w:val="00480E97"/>
    <w:rsid w:val="0048231D"/>
    <w:rsid w:val="00484007"/>
    <w:rsid w:val="0048410D"/>
    <w:rsid w:val="0048471C"/>
    <w:rsid w:val="00487022"/>
    <w:rsid w:val="00491367"/>
    <w:rsid w:val="00492223"/>
    <w:rsid w:val="00494378"/>
    <w:rsid w:val="00497D9B"/>
    <w:rsid w:val="004A57B4"/>
    <w:rsid w:val="004A60E4"/>
    <w:rsid w:val="004A6FF3"/>
    <w:rsid w:val="004A7CB7"/>
    <w:rsid w:val="004A7FDE"/>
    <w:rsid w:val="004B2310"/>
    <w:rsid w:val="004B2C25"/>
    <w:rsid w:val="004B37D5"/>
    <w:rsid w:val="004B5966"/>
    <w:rsid w:val="004B5F99"/>
    <w:rsid w:val="004B758D"/>
    <w:rsid w:val="004C0A97"/>
    <w:rsid w:val="004C111F"/>
    <w:rsid w:val="004C1EAB"/>
    <w:rsid w:val="004C3666"/>
    <w:rsid w:val="004C59B9"/>
    <w:rsid w:val="004D140A"/>
    <w:rsid w:val="004D1A6F"/>
    <w:rsid w:val="004D21B3"/>
    <w:rsid w:val="004D2F3E"/>
    <w:rsid w:val="004D3283"/>
    <w:rsid w:val="004D7B0D"/>
    <w:rsid w:val="004E02A1"/>
    <w:rsid w:val="004E15F6"/>
    <w:rsid w:val="004E1D26"/>
    <w:rsid w:val="004E6703"/>
    <w:rsid w:val="004E6AE1"/>
    <w:rsid w:val="004E7B38"/>
    <w:rsid w:val="004F124A"/>
    <w:rsid w:val="004F125B"/>
    <w:rsid w:val="004F233D"/>
    <w:rsid w:val="004F4AE5"/>
    <w:rsid w:val="0050313A"/>
    <w:rsid w:val="00504383"/>
    <w:rsid w:val="00504A89"/>
    <w:rsid w:val="00504C49"/>
    <w:rsid w:val="00507EF9"/>
    <w:rsid w:val="00512E72"/>
    <w:rsid w:val="00513B95"/>
    <w:rsid w:val="00515DBE"/>
    <w:rsid w:val="005215F7"/>
    <w:rsid w:val="005230BA"/>
    <w:rsid w:val="00530217"/>
    <w:rsid w:val="0053039B"/>
    <w:rsid w:val="005318C8"/>
    <w:rsid w:val="00532761"/>
    <w:rsid w:val="005327EE"/>
    <w:rsid w:val="00534674"/>
    <w:rsid w:val="00534B31"/>
    <w:rsid w:val="0053717D"/>
    <w:rsid w:val="00542FC9"/>
    <w:rsid w:val="00543016"/>
    <w:rsid w:val="00543CD1"/>
    <w:rsid w:val="00545253"/>
    <w:rsid w:val="005470D6"/>
    <w:rsid w:val="005500E8"/>
    <w:rsid w:val="00551E36"/>
    <w:rsid w:val="00552BA7"/>
    <w:rsid w:val="00555D8E"/>
    <w:rsid w:val="00557772"/>
    <w:rsid w:val="005578E1"/>
    <w:rsid w:val="005630D7"/>
    <w:rsid w:val="005634D3"/>
    <w:rsid w:val="00565015"/>
    <w:rsid w:val="0056614D"/>
    <w:rsid w:val="0056692A"/>
    <w:rsid w:val="00567F65"/>
    <w:rsid w:val="00570996"/>
    <w:rsid w:val="00570BA6"/>
    <w:rsid w:val="00574ABC"/>
    <w:rsid w:val="0057580D"/>
    <w:rsid w:val="005760BF"/>
    <w:rsid w:val="00576DDA"/>
    <w:rsid w:val="0058093E"/>
    <w:rsid w:val="00587057"/>
    <w:rsid w:val="005873CB"/>
    <w:rsid w:val="0058744A"/>
    <w:rsid w:val="00591035"/>
    <w:rsid w:val="0059145C"/>
    <w:rsid w:val="00591813"/>
    <w:rsid w:val="00596056"/>
    <w:rsid w:val="00596C73"/>
    <w:rsid w:val="0059702E"/>
    <w:rsid w:val="005A15B5"/>
    <w:rsid w:val="005A2F13"/>
    <w:rsid w:val="005A3D38"/>
    <w:rsid w:val="005A4768"/>
    <w:rsid w:val="005B1178"/>
    <w:rsid w:val="005B2DFD"/>
    <w:rsid w:val="005B68F7"/>
    <w:rsid w:val="005C017F"/>
    <w:rsid w:val="005C069A"/>
    <w:rsid w:val="005C7A20"/>
    <w:rsid w:val="005D1258"/>
    <w:rsid w:val="005D20FC"/>
    <w:rsid w:val="005E033F"/>
    <w:rsid w:val="005E075B"/>
    <w:rsid w:val="005E0F3F"/>
    <w:rsid w:val="005E1928"/>
    <w:rsid w:val="005E3F69"/>
    <w:rsid w:val="005E5C1E"/>
    <w:rsid w:val="005E5ECC"/>
    <w:rsid w:val="005E6106"/>
    <w:rsid w:val="005E63A5"/>
    <w:rsid w:val="005E6B7C"/>
    <w:rsid w:val="005F39DD"/>
    <w:rsid w:val="005F3BAA"/>
    <w:rsid w:val="005F5D69"/>
    <w:rsid w:val="005F5DD0"/>
    <w:rsid w:val="005F6A0F"/>
    <w:rsid w:val="006028D6"/>
    <w:rsid w:val="00602964"/>
    <w:rsid w:val="00603708"/>
    <w:rsid w:val="006048BF"/>
    <w:rsid w:val="006052D8"/>
    <w:rsid w:val="00607AFA"/>
    <w:rsid w:val="006100B6"/>
    <w:rsid w:val="0061045C"/>
    <w:rsid w:val="00611348"/>
    <w:rsid w:val="00617B0D"/>
    <w:rsid w:val="00617D1F"/>
    <w:rsid w:val="00621C0D"/>
    <w:rsid w:val="0062376C"/>
    <w:rsid w:val="00623A0A"/>
    <w:rsid w:val="00627542"/>
    <w:rsid w:val="00630477"/>
    <w:rsid w:val="006304B2"/>
    <w:rsid w:val="00633674"/>
    <w:rsid w:val="0063444F"/>
    <w:rsid w:val="0063461C"/>
    <w:rsid w:val="00636D32"/>
    <w:rsid w:val="00640850"/>
    <w:rsid w:val="006424EC"/>
    <w:rsid w:val="00642976"/>
    <w:rsid w:val="00642F1A"/>
    <w:rsid w:val="006436D0"/>
    <w:rsid w:val="0064549C"/>
    <w:rsid w:val="00646402"/>
    <w:rsid w:val="006508C2"/>
    <w:rsid w:val="00650958"/>
    <w:rsid w:val="006526D8"/>
    <w:rsid w:val="00656B88"/>
    <w:rsid w:val="00660A2B"/>
    <w:rsid w:val="00660A68"/>
    <w:rsid w:val="006624CC"/>
    <w:rsid w:val="00664163"/>
    <w:rsid w:val="00667C1F"/>
    <w:rsid w:val="00670839"/>
    <w:rsid w:val="00670AC1"/>
    <w:rsid w:val="006717A6"/>
    <w:rsid w:val="00672FFD"/>
    <w:rsid w:val="006734DF"/>
    <w:rsid w:val="006806F3"/>
    <w:rsid w:val="00680C91"/>
    <w:rsid w:val="00680CA1"/>
    <w:rsid w:val="00681D33"/>
    <w:rsid w:val="00685ADC"/>
    <w:rsid w:val="006864EE"/>
    <w:rsid w:val="006870DB"/>
    <w:rsid w:val="00687EED"/>
    <w:rsid w:val="006911FF"/>
    <w:rsid w:val="0069122C"/>
    <w:rsid w:val="006913DA"/>
    <w:rsid w:val="006915F7"/>
    <w:rsid w:val="006955D0"/>
    <w:rsid w:val="00696589"/>
    <w:rsid w:val="006A21D3"/>
    <w:rsid w:val="006A2309"/>
    <w:rsid w:val="006A3715"/>
    <w:rsid w:val="006A47F1"/>
    <w:rsid w:val="006A6452"/>
    <w:rsid w:val="006A6E26"/>
    <w:rsid w:val="006A7A3A"/>
    <w:rsid w:val="006B19FD"/>
    <w:rsid w:val="006B40BB"/>
    <w:rsid w:val="006B7C5A"/>
    <w:rsid w:val="006C05D7"/>
    <w:rsid w:val="006C0FAD"/>
    <w:rsid w:val="006C109A"/>
    <w:rsid w:val="006C40E5"/>
    <w:rsid w:val="006C59BF"/>
    <w:rsid w:val="006C6593"/>
    <w:rsid w:val="006C6E72"/>
    <w:rsid w:val="006D0E68"/>
    <w:rsid w:val="006D1D5E"/>
    <w:rsid w:val="006D2CB8"/>
    <w:rsid w:val="006D32E0"/>
    <w:rsid w:val="006D45BE"/>
    <w:rsid w:val="006D4832"/>
    <w:rsid w:val="006D4B6B"/>
    <w:rsid w:val="006D5302"/>
    <w:rsid w:val="006D534C"/>
    <w:rsid w:val="006D7079"/>
    <w:rsid w:val="006E0F28"/>
    <w:rsid w:val="006E106E"/>
    <w:rsid w:val="006E447E"/>
    <w:rsid w:val="006E4A58"/>
    <w:rsid w:val="006E5A79"/>
    <w:rsid w:val="006E6D0C"/>
    <w:rsid w:val="006E7EFB"/>
    <w:rsid w:val="006F0281"/>
    <w:rsid w:val="006F1127"/>
    <w:rsid w:val="006F11F4"/>
    <w:rsid w:val="006F5CBC"/>
    <w:rsid w:val="006F7060"/>
    <w:rsid w:val="00700662"/>
    <w:rsid w:val="0070134F"/>
    <w:rsid w:val="0070203C"/>
    <w:rsid w:val="00703649"/>
    <w:rsid w:val="007040DE"/>
    <w:rsid w:val="00705DB5"/>
    <w:rsid w:val="00706162"/>
    <w:rsid w:val="00707DDD"/>
    <w:rsid w:val="00710F98"/>
    <w:rsid w:val="00712084"/>
    <w:rsid w:val="00712692"/>
    <w:rsid w:val="00714461"/>
    <w:rsid w:val="007154E7"/>
    <w:rsid w:val="0071592C"/>
    <w:rsid w:val="00720A17"/>
    <w:rsid w:val="00721590"/>
    <w:rsid w:val="007217D1"/>
    <w:rsid w:val="007221B6"/>
    <w:rsid w:val="007223A9"/>
    <w:rsid w:val="007223C6"/>
    <w:rsid w:val="0072417B"/>
    <w:rsid w:val="007242C1"/>
    <w:rsid w:val="00724A70"/>
    <w:rsid w:val="00725009"/>
    <w:rsid w:val="0072543A"/>
    <w:rsid w:val="0073028E"/>
    <w:rsid w:val="00730FA0"/>
    <w:rsid w:val="00734163"/>
    <w:rsid w:val="007342D6"/>
    <w:rsid w:val="00735221"/>
    <w:rsid w:val="00735A30"/>
    <w:rsid w:val="007366B5"/>
    <w:rsid w:val="00736EF3"/>
    <w:rsid w:val="00741797"/>
    <w:rsid w:val="00743028"/>
    <w:rsid w:val="0074336E"/>
    <w:rsid w:val="007443F0"/>
    <w:rsid w:val="00746092"/>
    <w:rsid w:val="0074773B"/>
    <w:rsid w:val="00751711"/>
    <w:rsid w:val="007525A4"/>
    <w:rsid w:val="007537D6"/>
    <w:rsid w:val="007608EC"/>
    <w:rsid w:val="00760BF4"/>
    <w:rsid w:val="00760D4D"/>
    <w:rsid w:val="00763E0E"/>
    <w:rsid w:val="00764059"/>
    <w:rsid w:val="00767BBE"/>
    <w:rsid w:val="00774A84"/>
    <w:rsid w:val="00776039"/>
    <w:rsid w:val="007763E2"/>
    <w:rsid w:val="00776DD6"/>
    <w:rsid w:val="00777A68"/>
    <w:rsid w:val="00780496"/>
    <w:rsid w:val="00780876"/>
    <w:rsid w:val="007809D3"/>
    <w:rsid w:val="00781364"/>
    <w:rsid w:val="00781DD8"/>
    <w:rsid w:val="0078357C"/>
    <w:rsid w:val="0078357E"/>
    <w:rsid w:val="00785816"/>
    <w:rsid w:val="0079101A"/>
    <w:rsid w:val="00792480"/>
    <w:rsid w:val="007A123D"/>
    <w:rsid w:val="007A3AD5"/>
    <w:rsid w:val="007A4443"/>
    <w:rsid w:val="007A472C"/>
    <w:rsid w:val="007A628D"/>
    <w:rsid w:val="007A6379"/>
    <w:rsid w:val="007A7309"/>
    <w:rsid w:val="007B08A8"/>
    <w:rsid w:val="007B246C"/>
    <w:rsid w:val="007B4F2A"/>
    <w:rsid w:val="007B6947"/>
    <w:rsid w:val="007B6A41"/>
    <w:rsid w:val="007B79CB"/>
    <w:rsid w:val="007C0CB7"/>
    <w:rsid w:val="007C20D6"/>
    <w:rsid w:val="007C3251"/>
    <w:rsid w:val="007D0045"/>
    <w:rsid w:val="007D0868"/>
    <w:rsid w:val="007D1839"/>
    <w:rsid w:val="007D2FFC"/>
    <w:rsid w:val="007D3DD5"/>
    <w:rsid w:val="007D44FD"/>
    <w:rsid w:val="007D46B5"/>
    <w:rsid w:val="007E19D9"/>
    <w:rsid w:val="007E2144"/>
    <w:rsid w:val="007E3E89"/>
    <w:rsid w:val="007E4EBB"/>
    <w:rsid w:val="007E531F"/>
    <w:rsid w:val="007E5C2C"/>
    <w:rsid w:val="007E69A8"/>
    <w:rsid w:val="007E77B9"/>
    <w:rsid w:val="007F123D"/>
    <w:rsid w:val="007F16B0"/>
    <w:rsid w:val="007F19A5"/>
    <w:rsid w:val="007F2617"/>
    <w:rsid w:val="007F319E"/>
    <w:rsid w:val="007F3A1F"/>
    <w:rsid w:val="007F3B2E"/>
    <w:rsid w:val="007F4533"/>
    <w:rsid w:val="007F47D0"/>
    <w:rsid w:val="007F549D"/>
    <w:rsid w:val="007F5D68"/>
    <w:rsid w:val="00803795"/>
    <w:rsid w:val="008066A7"/>
    <w:rsid w:val="008130D8"/>
    <w:rsid w:val="0081605D"/>
    <w:rsid w:val="00816FE3"/>
    <w:rsid w:val="00820793"/>
    <w:rsid w:val="00820DCE"/>
    <w:rsid w:val="00823950"/>
    <w:rsid w:val="00823DA5"/>
    <w:rsid w:val="00824E54"/>
    <w:rsid w:val="00826A4E"/>
    <w:rsid w:val="00827C3D"/>
    <w:rsid w:val="008318F3"/>
    <w:rsid w:val="00833E0E"/>
    <w:rsid w:val="00834A8E"/>
    <w:rsid w:val="00842977"/>
    <w:rsid w:val="00844DFF"/>
    <w:rsid w:val="008459DA"/>
    <w:rsid w:val="00846B5A"/>
    <w:rsid w:val="00847149"/>
    <w:rsid w:val="00850234"/>
    <w:rsid w:val="008508D7"/>
    <w:rsid w:val="00852805"/>
    <w:rsid w:val="0085354D"/>
    <w:rsid w:val="008540B6"/>
    <w:rsid w:val="00854306"/>
    <w:rsid w:val="00856209"/>
    <w:rsid w:val="008570CF"/>
    <w:rsid w:val="00857CA1"/>
    <w:rsid w:val="00861323"/>
    <w:rsid w:val="00861A69"/>
    <w:rsid w:val="00864F10"/>
    <w:rsid w:val="008656B4"/>
    <w:rsid w:val="00866AB7"/>
    <w:rsid w:val="00867B08"/>
    <w:rsid w:val="00873186"/>
    <w:rsid w:val="00873628"/>
    <w:rsid w:val="00875395"/>
    <w:rsid w:val="00876904"/>
    <w:rsid w:val="00880472"/>
    <w:rsid w:val="0088196D"/>
    <w:rsid w:val="00882F1F"/>
    <w:rsid w:val="008840ED"/>
    <w:rsid w:val="00885F6D"/>
    <w:rsid w:val="00890689"/>
    <w:rsid w:val="00893568"/>
    <w:rsid w:val="00894D39"/>
    <w:rsid w:val="0089733C"/>
    <w:rsid w:val="008A5A1B"/>
    <w:rsid w:val="008B076E"/>
    <w:rsid w:val="008B0C9A"/>
    <w:rsid w:val="008B27DC"/>
    <w:rsid w:val="008B4CD0"/>
    <w:rsid w:val="008B6129"/>
    <w:rsid w:val="008B6A80"/>
    <w:rsid w:val="008B73AB"/>
    <w:rsid w:val="008B7AE4"/>
    <w:rsid w:val="008B7BA4"/>
    <w:rsid w:val="008C0044"/>
    <w:rsid w:val="008C0F93"/>
    <w:rsid w:val="008C18C6"/>
    <w:rsid w:val="008C2950"/>
    <w:rsid w:val="008C35A5"/>
    <w:rsid w:val="008C384A"/>
    <w:rsid w:val="008C3F7D"/>
    <w:rsid w:val="008C4F68"/>
    <w:rsid w:val="008C57C4"/>
    <w:rsid w:val="008C68AA"/>
    <w:rsid w:val="008C6CC4"/>
    <w:rsid w:val="008C70EA"/>
    <w:rsid w:val="008C7C81"/>
    <w:rsid w:val="008D11B0"/>
    <w:rsid w:val="008D5BAC"/>
    <w:rsid w:val="008D5EE7"/>
    <w:rsid w:val="008D6CB4"/>
    <w:rsid w:val="008E4FB4"/>
    <w:rsid w:val="008E5455"/>
    <w:rsid w:val="008E69EF"/>
    <w:rsid w:val="008E6B1D"/>
    <w:rsid w:val="008E759B"/>
    <w:rsid w:val="008E780F"/>
    <w:rsid w:val="008E7E0A"/>
    <w:rsid w:val="008F1144"/>
    <w:rsid w:val="008F24B3"/>
    <w:rsid w:val="008F442F"/>
    <w:rsid w:val="008F587E"/>
    <w:rsid w:val="008F63D1"/>
    <w:rsid w:val="008F6DA7"/>
    <w:rsid w:val="00900D46"/>
    <w:rsid w:val="0090161C"/>
    <w:rsid w:val="009053C4"/>
    <w:rsid w:val="00907355"/>
    <w:rsid w:val="00910192"/>
    <w:rsid w:val="00910C95"/>
    <w:rsid w:val="00912970"/>
    <w:rsid w:val="0092070C"/>
    <w:rsid w:val="0092258C"/>
    <w:rsid w:val="00923821"/>
    <w:rsid w:val="009247B5"/>
    <w:rsid w:val="00926517"/>
    <w:rsid w:val="00931EB3"/>
    <w:rsid w:val="009329EF"/>
    <w:rsid w:val="00933F2B"/>
    <w:rsid w:val="00934F04"/>
    <w:rsid w:val="0093790C"/>
    <w:rsid w:val="009407E6"/>
    <w:rsid w:val="009420C4"/>
    <w:rsid w:val="00943FE5"/>
    <w:rsid w:val="009456AC"/>
    <w:rsid w:val="0094578E"/>
    <w:rsid w:val="00945AFE"/>
    <w:rsid w:val="00951020"/>
    <w:rsid w:val="0095128E"/>
    <w:rsid w:val="00951534"/>
    <w:rsid w:val="00957805"/>
    <w:rsid w:val="00960673"/>
    <w:rsid w:val="00961325"/>
    <w:rsid w:val="00961A65"/>
    <w:rsid w:val="00964E6B"/>
    <w:rsid w:val="00965B84"/>
    <w:rsid w:val="00971B71"/>
    <w:rsid w:val="00972AB7"/>
    <w:rsid w:val="009734EB"/>
    <w:rsid w:val="00974171"/>
    <w:rsid w:val="00974CEA"/>
    <w:rsid w:val="009755D4"/>
    <w:rsid w:val="00976692"/>
    <w:rsid w:val="00977D65"/>
    <w:rsid w:val="009800A0"/>
    <w:rsid w:val="0098061E"/>
    <w:rsid w:val="009825B3"/>
    <w:rsid w:val="009852AD"/>
    <w:rsid w:val="0098652D"/>
    <w:rsid w:val="00987D4D"/>
    <w:rsid w:val="00990670"/>
    <w:rsid w:val="009915B4"/>
    <w:rsid w:val="00991ED8"/>
    <w:rsid w:val="00993524"/>
    <w:rsid w:val="00995D0B"/>
    <w:rsid w:val="00996C94"/>
    <w:rsid w:val="009A0B35"/>
    <w:rsid w:val="009A479E"/>
    <w:rsid w:val="009A5276"/>
    <w:rsid w:val="009A5AAD"/>
    <w:rsid w:val="009A7C80"/>
    <w:rsid w:val="009A7D68"/>
    <w:rsid w:val="009B0551"/>
    <w:rsid w:val="009B082D"/>
    <w:rsid w:val="009B0E13"/>
    <w:rsid w:val="009B4156"/>
    <w:rsid w:val="009B573E"/>
    <w:rsid w:val="009B761C"/>
    <w:rsid w:val="009C08D8"/>
    <w:rsid w:val="009C1860"/>
    <w:rsid w:val="009C1AD5"/>
    <w:rsid w:val="009C37AD"/>
    <w:rsid w:val="009C6AA6"/>
    <w:rsid w:val="009C6E38"/>
    <w:rsid w:val="009D20DE"/>
    <w:rsid w:val="009D23C2"/>
    <w:rsid w:val="009D325B"/>
    <w:rsid w:val="009D4594"/>
    <w:rsid w:val="009D4999"/>
    <w:rsid w:val="009D60CC"/>
    <w:rsid w:val="009D75AE"/>
    <w:rsid w:val="009E1040"/>
    <w:rsid w:val="009E2E07"/>
    <w:rsid w:val="009E321D"/>
    <w:rsid w:val="009E3FC5"/>
    <w:rsid w:val="009E43C2"/>
    <w:rsid w:val="009E5A18"/>
    <w:rsid w:val="009E6A7C"/>
    <w:rsid w:val="009E71CE"/>
    <w:rsid w:val="009E72C2"/>
    <w:rsid w:val="009E77F9"/>
    <w:rsid w:val="009E7C7F"/>
    <w:rsid w:val="009F0A14"/>
    <w:rsid w:val="009F21C1"/>
    <w:rsid w:val="009F3466"/>
    <w:rsid w:val="009F63CA"/>
    <w:rsid w:val="009F69FE"/>
    <w:rsid w:val="009F6A17"/>
    <w:rsid w:val="009F6A44"/>
    <w:rsid w:val="009F6E4B"/>
    <w:rsid w:val="009F736D"/>
    <w:rsid w:val="00A00067"/>
    <w:rsid w:val="00A00E7D"/>
    <w:rsid w:val="00A0139D"/>
    <w:rsid w:val="00A020CE"/>
    <w:rsid w:val="00A02FC7"/>
    <w:rsid w:val="00A045E9"/>
    <w:rsid w:val="00A04693"/>
    <w:rsid w:val="00A06086"/>
    <w:rsid w:val="00A06B22"/>
    <w:rsid w:val="00A06F04"/>
    <w:rsid w:val="00A07A6B"/>
    <w:rsid w:val="00A112C3"/>
    <w:rsid w:val="00A12B4F"/>
    <w:rsid w:val="00A13C4E"/>
    <w:rsid w:val="00A144C3"/>
    <w:rsid w:val="00A1454B"/>
    <w:rsid w:val="00A17CF8"/>
    <w:rsid w:val="00A20958"/>
    <w:rsid w:val="00A212BB"/>
    <w:rsid w:val="00A21612"/>
    <w:rsid w:val="00A248C3"/>
    <w:rsid w:val="00A24E4C"/>
    <w:rsid w:val="00A25427"/>
    <w:rsid w:val="00A25522"/>
    <w:rsid w:val="00A2570E"/>
    <w:rsid w:val="00A258B8"/>
    <w:rsid w:val="00A25A1D"/>
    <w:rsid w:val="00A308BC"/>
    <w:rsid w:val="00A30DFD"/>
    <w:rsid w:val="00A32336"/>
    <w:rsid w:val="00A32847"/>
    <w:rsid w:val="00A34D2B"/>
    <w:rsid w:val="00A355BE"/>
    <w:rsid w:val="00A36A63"/>
    <w:rsid w:val="00A37E73"/>
    <w:rsid w:val="00A42CAF"/>
    <w:rsid w:val="00A435DC"/>
    <w:rsid w:val="00A44C22"/>
    <w:rsid w:val="00A45ED2"/>
    <w:rsid w:val="00A46418"/>
    <w:rsid w:val="00A508F9"/>
    <w:rsid w:val="00A5115B"/>
    <w:rsid w:val="00A51CC6"/>
    <w:rsid w:val="00A54805"/>
    <w:rsid w:val="00A55283"/>
    <w:rsid w:val="00A607B1"/>
    <w:rsid w:val="00A638F4"/>
    <w:rsid w:val="00A64C25"/>
    <w:rsid w:val="00A67F74"/>
    <w:rsid w:val="00A71547"/>
    <w:rsid w:val="00A71CCD"/>
    <w:rsid w:val="00A7751F"/>
    <w:rsid w:val="00A80567"/>
    <w:rsid w:val="00A808BD"/>
    <w:rsid w:val="00A80C1F"/>
    <w:rsid w:val="00A81E36"/>
    <w:rsid w:val="00A90142"/>
    <w:rsid w:val="00A920E4"/>
    <w:rsid w:val="00A97293"/>
    <w:rsid w:val="00AA0A90"/>
    <w:rsid w:val="00AA137C"/>
    <w:rsid w:val="00AA2CD0"/>
    <w:rsid w:val="00AA7DBC"/>
    <w:rsid w:val="00AA7EEC"/>
    <w:rsid w:val="00AB0C35"/>
    <w:rsid w:val="00AB1A37"/>
    <w:rsid w:val="00AB28AF"/>
    <w:rsid w:val="00AB2AAB"/>
    <w:rsid w:val="00AB3114"/>
    <w:rsid w:val="00AB453F"/>
    <w:rsid w:val="00AB4B2C"/>
    <w:rsid w:val="00AC1790"/>
    <w:rsid w:val="00AC1A2D"/>
    <w:rsid w:val="00AC3F44"/>
    <w:rsid w:val="00AD109A"/>
    <w:rsid w:val="00AD1EDE"/>
    <w:rsid w:val="00AD2A23"/>
    <w:rsid w:val="00AD38D9"/>
    <w:rsid w:val="00AD72C3"/>
    <w:rsid w:val="00AE00D9"/>
    <w:rsid w:val="00AE1009"/>
    <w:rsid w:val="00AE11C4"/>
    <w:rsid w:val="00AE4B22"/>
    <w:rsid w:val="00AE7514"/>
    <w:rsid w:val="00AE77D6"/>
    <w:rsid w:val="00AE7E29"/>
    <w:rsid w:val="00AF02AB"/>
    <w:rsid w:val="00AF0DA0"/>
    <w:rsid w:val="00AF2583"/>
    <w:rsid w:val="00AF372C"/>
    <w:rsid w:val="00AF6F5A"/>
    <w:rsid w:val="00B00F2A"/>
    <w:rsid w:val="00B012DA"/>
    <w:rsid w:val="00B01CF6"/>
    <w:rsid w:val="00B02A29"/>
    <w:rsid w:val="00B03224"/>
    <w:rsid w:val="00B03975"/>
    <w:rsid w:val="00B044D6"/>
    <w:rsid w:val="00B05DF5"/>
    <w:rsid w:val="00B06EC9"/>
    <w:rsid w:val="00B13562"/>
    <w:rsid w:val="00B13AE9"/>
    <w:rsid w:val="00B13C0E"/>
    <w:rsid w:val="00B1704D"/>
    <w:rsid w:val="00B17551"/>
    <w:rsid w:val="00B176B4"/>
    <w:rsid w:val="00B17945"/>
    <w:rsid w:val="00B2083F"/>
    <w:rsid w:val="00B212B9"/>
    <w:rsid w:val="00B25404"/>
    <w:rsid w:val="00B3076E"/>
    <w:rsid w:val="00B32847"/>
    <w:rsid w:val="00B34E8C"/>
    <w:rsid w:val="00B37DAD"/>
    <w:rsid w:val="00B42193"/>
    <w:rsid w:val="00B4225C"/>
    <w:rsid w:val="00B4493B"/>
    <w:rsid w:val="00B46916"/>
    <w:rsid w:val="00B5124D"/>
    <w:rsid w:val="00B53A6D"/>
    <w:rsid w:val="00B53A86"/>
    <w:rsid w:val="00B54302"/>
    <w:rsid w:val="00B54480"/>
    <w:rsid w:val="00B54CB8"/>
    <w:rsid w:val="00B555FC"/>
    <w:rsid w:val="00B568BD"/>
    <w:rsid w:val="00B60477"/>
    <w:rsid w:val="00B6203A"/>
    <w:rsid w:val="00B62B26"/>
    <w:rsid w:val="00B6330F"/>
    <w:rsid w:val="00B64AF5"/>
    <w:rsid w:val="00B64CA3"/>
    <w:rsid w:val="00B6516F"/>
    <w:rsid w:val="00B6556A"/>
    <w:rsid w:val="00B66931"/>
    <w:rsid w:val="00B70BAC"/>
    <w:rsid w:val="00B718B8"/>
    <w:rsid w:val="00B727FC"/>
    <w:rsid w:val="00B73E28"/>
    <w:rsid w:val="00B7439A"/>
    <w:rsid w:val="00B749C1"/>
    <w:rsid w:val="00B75E03"/>
    <w:rsid w:val="00B7681F"/>
    <w:rsid w:val="00B821B3"/>
    <w:rsid w:val="00B83440"/>
    <w:rsid w:val="00B83B8E"/>
    <w:rsid w:val="00B844D3"/>
    <w:rsid w:val="00B84817"/>
    <w:rsid w:val="00B87EB6"/>
    <w:rsid w:val="00B94308"/>
    <w:rsid w:val="00B94735"/>
    <w:rsid w:val="00B94C1B"/>
    <w:rsid w:val="00BA5BF3"/>
    <w:rsid w:val="00BA6158"/>
    <w:rsid w:val="00BA67F7"/>
    <w:rsid w:val="00BA77C3"/>
    <w:rsid w:val="00BB05E4"/>
    <w:rsid w:val="00BB1430"/>
    <w:rsid w:val="00BB2D53"/>
    <w:rsid w:val="00BB336E"/>
    <w:rsid w:val="00BB505A"/>
    <w:rsid w:val="00BB6F61"/>
    <w:rsid w:val="00BB7FD6"/>
    <w:rsid w:val="00BC14CC"/>
    <w:rsid w:val="00BC2E4E"/>
    <w:rsid w:val="00BC6990"/>
    <w:rsid w:val="00BC7FBB"/>
    <w:rsid w:val="00BD0537"/>
    <w:rsid w:val="00BD1B20"/>
    <w:rsid w:val="00BD4010"/>
    <w:rsid w:val="00BD40A2"/>
    <w:rsid w:val="00BD4F18"/>
    <w:rsid w:val="00BD6FF9"/>
    <w:rsid w:val="00BE06B4"/>
    <w:rsid w:val="00BE1374"/>
    <w:rsid w:val="00BE25C3"/>
    <w:rsid w:val="00BE77FF"/>
    <w:rsid w:val="00BF09DB"/>
    <w:rsid w:val="00BF14FB"/>
    <w:rsid w:val="00BF2E94"/>
    <w:rsid w:val="00BF4DD8"/>
    <w:rsid w:val="00BF7D85"/>
    <w:rsid w:val="00C00763"/>
    <w:rsid w:val="00C01030"/>
    <w:rsid w:val="00C019C5"/>
    <w:rsid w:val="00C01DF4"/>
    <w:rsid w:val="00C02540"/>
    <w:rsid w:val="00C05DA1"/>
    <w:rsid w:val="00C0735F"/>
    <w:rsid w:val="00C078FB"/>
    <w:rsid w:val="00C12ABC"/>
    <w:rsid w:val="00C147EB"/>
    <w:rsid w:val="00C14EAD"/>
    <w:rsid w:val="00C14FB3"/>
    <w:rsid w:val="00C20602"/>
    <w:rsid w:val="00C22D04"/>
    <w:rsid w:val="00C23455"/>
    <w:rsid w:val="00C25A85"/>
    <w:rsid w:val="00C27431"/>
    <w:rsid w:val="00C30F07"/>
    <w:rsid w:val="00C34515"/>
    <w:rsid w:val="00C3554A"/>
    <w:rsid w:val="00C35CD7"/>
    <w:rsid w:val="00C360C5"/>
    <w:rsid w:val="00C41B20"/>
    <w:rsid w:val="00C432A1"/>
    <w:rsid w:val="00C43E8D"/>
    <w:rsid w:val="00C446FE"/>
    <w:rsid w:val="00C45644"/>
    <w:rsid w:val="00C45C00"/>
    <w:rsid w:val="00C47681"/>
    <w:rsid w:val="00C479F8"/>
    <w:rsid w:val="00C47D99"/>
    <w:rsid w:val="00C50568"/>
    <w:rsid w:val="00C51209"/>
    <w:rsid w:val="00C52796"/>
    <w:rsid w:val="00C52F08"/>
    <w:rsid w:val="00C53FBA"/>
    <w:rsid w:val="00C60561"/>
    <w:rsid w:val="00C62153"/>
    <w:rsid w:val="00C65E7B"/>
    <w:rsid w:val="00C71FCE"/>
    <w:rsid w:val="00C73A85"/>
    <w:rsid w:val="00C750CE"/>
    <w:rsid w:val="00C7650F"/>
    <w:rsid w:val="00C776BD"/>
    <w:rsid w:val="00C818EA"/>
    <w:rsid w:val="00C838B7"/>
    <w:rsid w:val="00C84335"/>
    <w:rsid w:val="00C85852"/>
    <w:rsid w:val="00C9131D"/>
    <w:rsid w:val="00C95828"/>
    <w:rsid w:val="00CA11D2"/>
    <w:rsid w:val="00CA138D"/>
    <w:rsid w:val="00CA533C"/>
    <w:rsid w:val="00CA6A92"/>
    <w:rsid w:val="00CA7DD4"/>
    <w:rsid w:val="00CB0359"/>
    <w:rsid w:val="00CB0BF2"/>
    <w:rsid w:val="00CB61D8"/>
    <w:rsid w:val="00CC2123"/>
    <w:rsid w:val="00CC3180"/>
    <w:rsid w:val="00CC3921"/>
    <w:rsid w:val="00CC456E"/>
    <w:rsid w:val="00CC4FF2"/>
    <w:rsid w:val="00CC60C4"/>
    <w:rsid w:val="00CC70AB"/>
    <w:rsid w:val="00CD19D8"/>
    <w:rsid w:val="00CD23D2"/>
    <w:rsid w:val="00CD3055"/>
    <w:rsid w:val="00CD391A"/>
    <w:rsid w:val="00CD3A12"/>
    <w:rsid w:val="00CD4DE6"/>
    <w:rsid w:val="00CD564D"/>
    <w:rsid w:val="00CD5C26"/>
    <w:rsid w:val="00CD6FCC"/>
    <w:rsid w:val="00CE1CA5"/>
    <w:rsid w:val="00CE31D5"/>
    <w:rsid w:val="00CE3916"/>
    <w:rsid w:val="00CE3BEF"/>
    <w:rsid w:val="00CE470F"/>
    <w:rsid w:val="00CE5DCC"/>
    <w:rsid w:val="00CE6476"/>
    <w:rsid w:val="00CF1120"/>
    <w:rsid w:val="00CF136A"/>
    <w:rsid w:val="00CF3351"/>
    <w:rsid w:val="00CF4204"/>
    <w:rsid w:val="00CF51EB"/>
    <w:rsid w:val="00CF7D26"/>
    <w:rsid w:val="00D01B70"/>
    <w:rsid w:val="00D01BF3"/>
    <w:rsid w:val="00D0204E"/>
    <w:rsid w:val="00D05813"/>
    <w:rsid w:val="00D07287"/>
    <w:rsid w:val="00D078DD"/>
    <w:rsid w:val="00D07CDC"/>
    <w:rsid w:val="00D07CFE"/>
    <w:rsid w:val="00D07F66"/>
    <w:rsid w:val="00D101C6"/>
    <w:rsid w:val="00D11F25"/>
    <w:rsid w:val="00D1242F"/>
    <w:rsid w:val="00D13B62"/>
    <w:rsid w:val="00D2100E"/>
    <w:rsid w:val="00D240F5"/>
    <w:rsid w:val="00D24149"/>
    <w:rsid w:val="00D25B30"/>
    <w:rsid w:val="00D25D30"/>
    <w:rsid w:val="00D27427"/>
    <w:rsid w:val="00D30646"/>
    <w:rsid w:val="00D31D12"/>
    <w:rsid w:val="00D32608"/>
    <w:rsid w:val="00D34599"/>
    <w:rsid w:val="00D367F1"/>
    <w:rsid w:val="00D410FA"/>
    <w:rsid w:val="00D423F4"/>
    <w:rsid w:val="00D42816"/>
    <w:rsid w:val="00D44382"/>
    <w:rsid w:val="00D4507B"/>
    <w:rsid w:val="00D47C3D"/>
    <w:rsid w:val="00D524D7"/>
    <w:rsid w:val="00D53C51"/>
    <w:rsid w:val="00D55197"/>
    <w:rsid w:val="00D57E44"/>
    <w:rsid w:val="00D632DF"/>
    <w:rsid w:val="00D70A49"/>
    <w:rsid w:val="00D713F5"/>
    <w:rsid w:val="00D71768"/>
    <w:rsid w:val="00D759CC"/>
    <w:rsid w:val="00D81010"/>
    <w:rsid w:val="00D8190D"/>
    <w:rsid w:val="00D8293D"/>
    <w:rsid w:val="00D82B1C"/>
    <w:rsid w:val="00D8494C"/>
    <w:rsid w:val="00D85DA7"/>
    <w:rsid w:val="00D876F3"/>
    <w:rsid w:val="00D9226F"/>
    <w:rsid w:val="00D924A1"/>
    <w:rsid w:val="00D935D3"/>
    <w:rsid w:val="00D94864"/>
    <w:rsid w:val="00D97392"/>
    <w:rsid w:val="00D97AA8"/>
    <w:rsid w:val="00DA1E54"/>
    <w:rsid w:val="00DA3232"/>
    <w:rsid w:val="00DA6310"/>
    <w:rsid w:val="00DB164B"/>
    <w:rsid w:val="00DB1688"/>
    <w:rsid w:val="00DB67BF"/>
    <w:rsid w:val="00DB68A0"/>
    <w:rsid w:val="00DB6DF6"/>
    <w:rsid w:val="00DC0DB1"/>
    <w:rsid w:val="00DC2525"/>
    <w:rsid w:val="00DC494F"/>
    <w:rsid w:val="00DC6345"/>
    <w:rsid w:val="00DC6760"/>
    <w:rsid w:val="00DD05FF"/>
    <w:rsid w:val="00DD33DD"/>
    <w:rsid w:val="00DD4AC8"/>
    <w:rsid w:val="00DE0361"/>
    <w:rsid w:val="00DE1710"/>
    <w:rsid w:val="00DE32CC"/>
    <w:rsid w:val="00DE3F05"/>
    <w:rsid w:val="00DE452B"/>
    <w:rsid w:val="00DE4A61"/>
    <w:rsid w:val="00DE598C"/>
    <w:rsid w:val="00DE600A"/>
    <w:rsid w:val="00DE712B"/>
    <w:rsid w:val="00DF5814"/>
    <w:rsid w:val="00DF648B"/>
    <w:rsid w:val="00DF697E"/>
    <w:rsid w:val="00DF69B8"/>
    <w:rsid w:val="00E00C57"/>
    <w:rsid w:val="00E00FF7"/>
    <w:rsid w:val="00E0134A"/>
    <w:rsid w:val="00E017A8"/>
    <w:rsid w:val="00E01FEB"/>
    <w:rsid w:val="00E066A3"/>
    <w:rsid w:val="00E06B1A"/>
    <w:rsid w:val="00E12895"/>
    <w:rsid w:val="00E13EE8"/>
    <w:rsid w:val="00E17DD5"/>
    <w:rsid w:val="00E17F48"/>
    <w:rsid w:val="00E2188B"/>
    <w:rsid w:val="00E22CCE"/>
    <w:rsid w:val="00E233CA"/>
    <w:rsid w:val="00E236DA"/>
    <w:rsid w:val="00E250EA"/>
    <w:rsid w:val="00E26812"/>
    <w:rsid w:val="00E2699F"/>
    <w:rsid w:val="00E27FEF"/>
    <w:rsid w:val="00E33E5E"/>
    <w:rsid w:val="00E34645"/>
    <w:rsid w:val="00E374EA"/>
    <w:rsid w:val="00E44FA9"/>
    <w:rsid w:val="00E527D5"/>
    <w:rsid w:val="00E52E35"/>
    <w:rsid w:val="00E60478"/>
    <w:rsid w:val="00E6129B"/>
    <w:rsid w:val="00E6206B"/>
    <w:rsid w:val="00E64311"/>
    <w:rsid w:val="00E64E65"/>
    <w:rsid w:val="00E64EAC"/>
    <w:rsid w:val="00E7160A"/>
    <w:rsid w:val="00E71BAA"/>
    <w:rsid w:val="00E7494C"/>
    <w:rsid w:val="00E75A07"/>
    <w:rsid w:val="00E81BD5"/>
    <w:rsid w:val="00E82568"/>
    <w:rsid w:val="00E863D8"/>
    <w:rsid w:val="00E92AFB"/>
    <w:rsid w:val="00E9311A"/>
    <w:rsid w:val="00E97AD2"/>
    <w:rsid w:val="00EA02CB"/>
    <w:rsid w:val="00EA0416"/>
    <w:rsid w:val="00EA1ECF"/>
    <w:rsid w:val="00EA22E1"/>
    <w:rsid w:val="00EA53C6"/>
    <w:rsid w:val="00EB0948"/>
    <w:rsid w:val="00EB1188"/>
    <w:rsid w:val="00EB1D61"/>
    <w:rsid w:val="00EB2FE7"/>
    <w:rsid w:val="00EB358F"/>
    <w:rsid w:val="00EB4ED6"/>
    <w:rsid w:val="00EB532E"/>
    <w:rsid w:val="00EB5448"/>
    <w:rsid w:val="00EC3B05"/>
    <w:rsid w:val="00EC5767"/>
    <w:rsid w:val="00EC649A"/>
    <w:rsid w:val="00ED05B6"/>
    <w:rsid w:val="00ED0BBA"/>
    <w:rsid w:val="00ED1AEF"/>
    <w:rsid w:val="00ED2927"/>
    <w:rsid w:val="00ED2D4F"/>
    <w:rsid w:val="00ED3417"/>
    <w:rsid w:val="00ED3D34"/>
    <w:rsid w:val="00ED3EC0"/>
    <w:rsid w:val="00ED4CE5"/>
    <w:rsid w:val="00ED4E86"/>
    <w:rsid w:val="00ED776D"/>
    <w:rsid w:val="00EE5839"/>
    <w:rsid w:val="00EE5BBD"/>
    <w:rsid w:val="00EF1BE6"/>
    <w:rsid w:val="00F00F0C"/>
    <w:rsid w:val="00F01497"/>
    <w:rsid w:val="00F06509"/>
    <w:rsid w:val="00F06B66"/>
    <w:rsid w:val="00F10149"/>
    <w:rsid w:val="00F10396"/>
    <w:rsid w:val="00F11906"/>
    <w:rsid w:val="00F1405F"/>
    <w:rsid w:val="00F14507"/>
    <w:rsid w:val="00F21CD5"/>
    <w:rsid w:val="00F22C3D"/>
    <w:rsid w:val="00F2424C"/>
    <w:rsid w:val="00F25CA2"/>
    <w:rsid w:val="00F260E5"/>
    <w:rsid w:val="00F269C5"/>
    <w:rsid w:val="00F274AC"/>
    <w:rsid w:val="00F3039D"/>
    <w:rsid w:val="00F31E03"/>
    <w:rsid w:val="00F32B8B"/>
    <w:rsid w:val="00F339D9"/>
    <w:rsid w:val="00F35694"/>
    <w:rsid w:val="00F42F02"/>
    <w:rsid w:val="00F45172"/>
    <w:rsid w:val="00F456CA"/>
    <w:rsid w:val="00F512A5"/>
    <w:rsid w:val="00F517EB"/>
    <w:rsid w:val="00F52F9C"/>
    <w:rsid w:val="00F53C88"/>
    <w:rsid w:val="00F54646"/>
    <w:rsid w:val="00F55398"/>
    <w:rsid w:val="00F5779F"/>
    <w:rsid w:val="00F6114E"/>
    <w:rsid w:val="00F61957"/>
    <w:rsid w:val="00F625D3"/>
    <w:rsid w:val="00F62748"/>
    <w:rsid w:val="00F629F6"/>
    <w:rsid w:val="00F638B8"/>
    <w:rsid w:val="00F63D38"/>
    <w:rsid w:val="00F64550"/>
    <w:rsid w:val="00F65F40"/>
    <w:rsid w:val="00F71819"/>
    <w:rsid w:val="00F7327A"/>
    <w:rsid w:val="00F804A5"/>
    <w:rsid w:val="00F8089F"/>
    <w:rsid w:val="00F80BE4"/>
    <w:rsid w:val="00F85474"/>
    <w:rsid w:val="00F85659"/>
    <w:rsid w:val="00F85C94"/>
    <w:rsid w:val="00F86BFF"/>
    <w:rsid w:val="00F87802"/>
    <w:rsid w:val="00F90FB0"/>
    <w:rsid w:val="00F911CF"/>
    <w:rsid w:val="00F91F7D"/>
    <w:rsid w:val="00F92DC1"/>
    <w:rsid w:val="00F94DAB"/>
    <w:rsid w:val="00F968D4"/>
    <w:rsid w:val="00FA195C"/>
    <w:rsid w:val="00FA39D5"/>
    <w:rsid w:val="00FA4766"/>
    <w:rsid w:val="00FA6882"/>
    <w:rsid w:val="00FA7D01"/>
    <w:rsid w:val="00FB0518"/>
    <w:rsid w:val="00FB0987"/>
    <w:rsid w:val="00FB1C47"/>
    <w:rsid w:val="00FB305C"/>
    <w:rsid w:val="00FB3453"/>
    <w:rsid w:val="00FB5BD2"/>
    <w:rsid w:val="00FB7A81"/>
    <w:rsid w:val="00FC1C4E"/>
    <w:rsid w:val="00FC300B"/>
    <w:rsid w:val="00FC329D"/>
    <w:rsid w:val="00FC33E9"/>
    <w:rsid w:val="00FC36E7"/>
    <w:rsid w:val="00FC47C7"/>
    <w:rsid w:val="00FC4C20"/>
    <w:rsid w:val="00FC4CC7"/>
    <w:rsid w:val="00FC5C73"/>
    <w:rsid w:val="00FC64DF"/>
    <w:rsid w:val="00FC7DE7"/>
    <w:rsid w:val="00FC7E33"/>
    <w:rsid w:val="00FD07EE"/>
    <w:rsid w:val="00FD215E"/>
    <w:rsid w:val="00FD3BB8"/>
    <w:rsid w:val="00FD5E0E"/>
    <w:rsid w:val="00FD6901"/>
    <w:rsid w:val="00FD6ABF"/>
    <w:rsid w:val="00FE00B0"/>
    <w:rsid w:val="00FE1736"/>
    <w:rsid w:val="00FE3B05"/>
    <w:rsid w:val="00FE401D"/>
    <w:rsid w:val="00FE4ADD"/>
    <w:rsid w:val="00FE5434"/>
    <w:rsid w:val="00FE5655"/>
    <w:rsid w:val="00FE750D"/>
    <w:rsid w:val="00FF506E"/>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550C80"/>
  <w15:docId w15:val="{4C3D9F9A-79F0-4993-B350-9AA7AB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52F9C"/>
    <w:rPr>
      <w:rFonts w:ascii="Tahoma" w:hAnsi="Tahoma" w:cs="Tahoma"/>
      <w:sz w:val="16"/>
      <w:szCs w:val="16"/>
    </w:rPr>
  </w:style>
  <w:style w:type="character" w:styleId="CommentReference">
    <w:name w:val="annotation reference"/>
    <w:semiHidden/>
    <w:rsid w:val="00F52F9C"/>
    <w:rPr>
      <w:sz w:val="16"/>
      <w:szCs w:val="16"/>
    </w:rPr>
  </w:style>
  <w:style w:type="paragraph" w:styleId="CommentText">
    <w:name w:val="annotation text"/>
    <w:basedOn w:val="Normal"/>
    <w:link w:val="CommentTextChar"/>
    <w:semiHidden/>
    <w:rsid w:val="00F52F9C"/>
    <w:rPr>
      <w:sz w:val="20"/>
    </w:rPr>
  </w:style>
  <w:style w:type="paragraph" w:styleId="CommentSubject">
    <w:name w:val="annotation subject"/>
    <w:basedOn w:val="CommentText"/>
    <w:next w:val="CommentText"/>
    <w:semiHidden/>
    <w:rsid w:val="00F52F9C"/>
    <w:rPr>
      <w:b/>
      <w:bCs/>
    </w:rPr>
  </w:style>
  <w:style w:type="paragraph" w:styleId="BodyText2">
    <w:name w:val="Body Text 2"/>
    <w:basedOn w:val="Normal"/>
    <w:link w:val="BodyText2Char"/>
    <w:rsid w:val="00461587"/>
    <w:pPr>
      <w:jc w:val="both"/>
    </w:pPr>
    <w:rPr>
      <w:rFonts w:ascii="Sabon-Roman" w:hAnsi="Sabon-Roman"/>
      <w:snapToGrid w:val="0"/>
      <w:color w:val="0000FF"/>
      <w:lang w:eastAsia="en-US"/>
    </w:rPr>
  </w:style>
  <w:style w:type="paragraph" w:customStyle="1" w:styleId="Bullet1-BV">
    <w:name w:val="Bullet 1 - BV"/>
    <w:rsid w:val="00461587"/>
    <w:pPr>
      <w:numPr>
        <w:numId w:val="1"/>
      </w:numPr>
      <w:spacing w:before="120" w:after="120"/>
    </w:pPr>
    <w:rPr>
      <w:rFonts w:ascii="Arial" w:hAnsi="Arial"/>
      <w:color w:val="000000"/>
      <w:sz w:val="22"/>
    </w:rPr>
  </w:style>
  <w:style w:type="paragraph" w:styleId="BodyText3">
    <w:name w:val="Body Text 3"/>
    <w:basedOn w:val="Normal"/>
    <w:rsid w:val="00461587"/>
    <w:pPr>
      <w:jc w:val="both"/>
    </w:pPr>
    <w:rPr>
      <w:rFonts w:ascii="Sabon-Roman" w:hAnsi="Sabon-Roman"/>
      <w:snapToGrid w:val="0"/>
      <w:color w:val="000000"/>
      <w:lang w:eastAsia="en-US"/>
    </w:rPr>
  </w:style>
  <w:style w:type="paragraph" w:customStyle="1" w:styleId="straight">
    <w:name w:val="straight"/>
    <w:basedOn w:val="Normal"/>
    <w:rsid w:val="00461587"/>
    <w:pPr>
      <w:jc w:val="both"/>
    </w:pPr>
    <w:rPr>
      <w:sz w:val="24"/>
    </w:rPr>
  </w:style>
  <w:style w:type="paragraph" w:customStyle="1" w:styleId="23ACBodytextno">
    <w:name w:val="23. AC Body text (no #)"/>
    <w:basedOn w:val="Normal"/>
    <w:rsid w:val="00461587"/>
    <w:pPr>
      <w:tabs>
        <w:tab w:val="left" w:pos="357"/>
      </w:tabs>
      <w:spacing w:before="40" w:after="40" w:line="260" w:lineRule="atLeast"/>
    </w:pPr>
    <w:rPr>
      <w:rFonts w:ascii="Verdana" w:hAnsi="Verdana"/>
      <w:sz w:val="18"/>
      <w:szCs w:val="22"/>
      <w:lang w:eastAsia="en-US"/>
    </w:rPr>
  </w:style>
  <w:style w:type="paragraph" w:customStyle="1" w:styleId="Default">
    <w:name w:val="Default"/>
    <w:rsid w:val="00461587"/>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DE"/>
    <w:pPr>
      <w:spacing w:after="200" w:line="276" w:lineRule="auto"/>
      <w:ind w:left="720"/>
      <w:contextualSpacing/>
    </w:pPr>
    <w:rPr>
      <w:szCs w:val="22"/>
      <w:lang w:eastAsia="en-US"/>
    </w:rPr>
  </w:style>
  <w:style w:type="paragraph" w:customStyle="1" w:styleId="msolistparagraph0">
    <w:name w:val="msolistparagraph"/>
    <w:basedOn w:val="Normal"/>
    <w:rsid w:val="009D20DE"/>
    <w:pPr>
      <w:ind w:left="720"/>
    </w:pPr>
    <w:rPr>
      <w:rFonts w:ascii="Calibri" w:hAnsi="Calibri"/>
      <w:szCs w:val="22"/>
      <w:lang w:eastAsia="en-US"/>
    </w:rPr>
  </w:style>
  <w:style w:type="character" w:customStyle="1" w:styleId="italic1">
    <w:name w:val="italic1"/>
    <w:rsid w:val="006955D0"/>
    <w:rPr>
      <w:i/>
      <w:iCs/>
    </w:rPr>
  </w:style>
  <w:style w:type="paragraph" w:customStyle="1" w:styleId="exampletext">
    <w:name w:val="exampletext"/>
    <w:basedOn w:val="Normal"/>
    <w:rsid w:val="009F3466"/>
    <w:pPr>
      <w:spacing w:before="100" w:beforeAutospacing="1" w:after="100" w:afterAutospacing="1"/>
    </w:pPr>
    <w:rPr>
      <w:rFonts w:ascii="Verdana" w:hAnsi="Verdana"/>
      <w:color w:val="60227B"/>
      <w:sz w:val="18"/>
      <w:szCs w:val="18"/>
    </w:rPr>
  </w:style>
  <w:style w:type="table" w:customStyle="1" w:styleId="TableGrid1">
    <w:name w:val="Table Grid1"/>
    <w:basedOn w:val="TableNormal"/>
    <w:next w:val="TableGrid"/>
    <w:uiPriority w:val="39"/>
    <w:rsid w:val="00656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C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1E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2B"/>
    <w:rPr>
      <w:color w:val="0563C1" w:themeColor="hyperlink"/>
      <w:u w:val="single"/>
    </w:rPr>
  </w:style>
  <w:style w:type="paragraph" w:styleId="Revision">
    <w:name w:val="Revision"/>
    <w:hidden/>
    <w:uiPriority w:val="99"/>
    <w:semiHidden/>
    <w:rsid w:val="009E3FC5"/>
    <w:rPr>
      <w:rFonts w:ascii="Arial" w:hAnsi="Arial"/>
      <w:sz w:val="22"/>
    </w:rPr>
  </w:style>
  <w:style w:type="table" w:customStyle="1" w:styleId="TableGrid0">
    <w:name w:val="TableGrid"/>
    <w:rsid w:val="00FA39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AD10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5A3D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0">
    <w:name w:val="TableGrid3"/>
    <w:rsid w:val="008E54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4571A"/>
    <w:rPr>
      <w:sz w:val="20"/>
    </w:rPr>
  </w:style>
  <w:style w:type="character" w:customStyle="1" w:styleId="FootnoteTextChar">
    <w:name w:val="Footnote Text Char"/>
    <w:basedOn w:val="DefaultParagraphFont"/>
    <w:link w:val="FootnoteText"/>
    <w:uiPriority w:val="99"/>
    <w:semiHidden/>
    <w:rsid w:val="0004571A"/>
    <w:rPr>
      <w:rFonts w:ascii="Arial" w:hAnsi="Arial"/>
    </w:rPr>
  </w:style>
  <w:style w:type="character" w:styleId="FootnoteReference">
    <w:name w:val="footnote reference"/>
    <w:basedOn w:val="DefaultParagraphFont"/>
    <w:uiPriority w:val="99"/>
    <w:semiHidden/>
    <w:unhideWhenUsed/>
    <w:rsid w:val="0004571A"/>
    <w:rPr>
      <w:vertAlign w:val="superscript"/>
    </w:rPr>
  </w:style>
  <w:style w:type="character" w:customStyle="1" w:styleId="CommentTextChar">
    <w:name w:val="Comment Text Char"/>
    <w:basedOn w:val="DefaultParagraphFont"/>
    <w:link w:val="CommentText"/>
    <w:semiHidden/>
    <w:rsid w:val="00FE1736"/>
    <w:rPr>
      <w:rFonts w:ascii="Arial" w:hAnsi="Arial"/>
    </w:rPr>
  </w:style>
  <w:style w:type="character" w:customStyle="1" w:styleId="BodyText2Char">
    <w:name w:val="Body Text 2 Char"/>
    <w:basedOn w:val="DefaultParagraphFont"/>
    <w:link w:val="BodyText2"/>
    <w:rsid w:val="00FE1736"/>
    <w:rPr>
      <w:rFonts w:ascii="Sabon-Roman" w:hAnsi="Sabon-Roman"/>
      <w:snapToGrid w:val="0"/>
      <w:color w:val="0000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0552">
      <w:bodyDiv w:val="1"/>
      <w:marLeft w:val="0"/>
      <w:marRight w:val="0"/>
      <w:marTop w:val="0"/>
      <w:marBottom w:val="0"/>
      <w:divBdr>
        <w:top w:val="none" w:sz="0" w:space="0" w:color="auto"/>
        <w:left w:val="none" w:sz="0" w:space="0" w:color="auto"/>
        <w:bottom w:val="none" w:sz="0" w:space="0" w:color="auto"/>
        <w:right w:val="none" w:sz="0" w:space="0" w:color="auto"/>
      </w:divBdr>
    </w:div>
    <w:div w:id="201864122">
      <w:bodyDiv w:val="1"/>
      <w:marLeft w:val="0"/>
      <w:marRight w:val="0"/>
      <w:marTop w:val="0"/>
      <w:marBottom w:val="0"/>
      <w:divBdr>
        <w:top w:val="none" w:sz="0" w:space="0" w:color="auto"/>
        <w:left w:val="none" w:sz="0" w:space="0" w:color="auto"/>
        <w:bottom w:val="none" w:sz="0" w:space="0" w:color="auto"/>
        <w:right w:val="none" w:sz="0" w:space="0" w:color="auto"/>
      </w:divBdr>
    </w:div>
    <w:div w:id="215089211">
      <w:bodyDiv w:val="1"/>
      <w:marLeft w:val="0"/>
      <w:marRight w:val="0"/>
      <w:marTop w:val="0"/>
      <w:marBottom w:val="0"/>
      <w:divBdr>
        <w:top w:val="none" w:sz="0" w:space="0" w:color="auto"/>
        <w:left w:val="none" w:sz="0" w:space="0" w:color="auto"/>
        <w:bottom w:val="none" w:sz="0" w:space="0" w:color="auto"/>
        <w:right w:val="none" w:sz="0" w:space="0" w:color="auto"/>
      </w:divBdr>
    </w:div>
    <w:div w:id="253520010">
      <w:bodyDiv w:val="1"/>
      <w:marLeft w:val="0"/>
      <w:marRight w:val="0"/>
      <w:marTop w:val="0"/>
      <w:marBottom w:val="0"/>
      <w:divBdr>
        <w:top w:val="none" w:sz="0" w:space="0" w:color="auto"/>
        <w:left w:val="none" w:sz="0" w:space="0" w:color="auto"/>
        <w:bottom w:val="none" w:sz="0" w:space="0" w:color="auto"/>
        <w:right w:val="none" w:sz="0" w:space="0" w:color="auto"/>
      </w:divBdr>
    </w:div>
    <w:div w:id="422654365">
      <w:bodyDiv w:val="1"/>
      <w:marLeft w:val="0"/>
      <w:marRight w:val="0"/>
      <w:marTop w:val="0"/>
      <w:marBottom w:val="0"/>
      <w:divBdr>
        <w:top w:val="none" w:sz="0" w:space="0" w:color="auto"/>
        <w:left w:val="none" w:sz="0" w:space="0" w:color="auto"/>
        <w:bottom w:val="none" w:sz="0" w:space="0" w:color="auto"/>
        <w:right w:val="none" w:sz="0" w:space="0" w:color="auto"/>
      </w:divBdr>
    </w:div>
    <w:div w:id="468860626">
      <w:bodyDiv w:val="1"/>
      <w:marLeft w:val="0"/>
      <w:marRight w:val="0"/>
      <w:marTop w:val="0"/>
      <w:marBottom w:val="0"/>
      <w:divBdr>
        <w:top w:val="none" w:sz="0" w:space="0" w:color="auto"/>
        <w:left w:val="none" w:sz="0" w:space="0" w:color="auto"/>
        <w:bottom w:val="none" w:sz="0" w:space="0" w:color="auto"/>
        <w:right w:val="none" w:sz="0" w:space="0" w:color="auto"/>
      </w:divBdr>
    </w:div>
    <w:div w:id="523715857">
      <w:bodyDiv w:val="1"/>
      <w:marLeft w:val="0"/>
      <w:marRight w:val="0"/>
      <w:marTop w:val="0"/>
      <w:marBottom w:val="0"/>
      <w:divBdr>
        <w:top w:val="none" w:sz="0" w:space="0" w:color="auto"/>
        <w:left w:val="none" w:sz="0" w:space="0" w:color="auto"/>
        <w:bottom w:val="none" w:sz="0" w:space="0" w:color="auto"/>
        <w:right w:val="none" w:sz="0" w:space="0" w:color="auto"/>
      </w:divBdr>
    </w:div>
    <w:div w:id="624191020">
      <w:bodyDiv w:val="1"/>
      <w:marLeft w:val="0"/>
      <w:marRight w:val="0"/>
      <w:marTop w:val="0"/>
      <w:marBottom w:val="0"/>
      <w:divBdr>
        <w:top w:val="none" w:sz="0" w:space="0" w:color="auto"/>
        <w:left w:val="none" w:sz="0" w:space="0" w:color="auto"/>
        <w:bottom w:val="none" w:sz="0" w:space="0" w:color="auto"/>
        <w:right w:val="none" w:sz="0" w:space="0" w:color="auto"/>
      </w:divBdr>
    </w:div>
    <w:div w:id="649097764">
      <w:bodyDiv w:val="1"/>
      <w:marLeft w:val="0"/>
      <w:marRight w:val="0"/>
      <w:marTop w:val="0"/>
      <w:marBottom w:val="0"/>
      <w:divBdr>
        <w:top w:val="none" w:sz="0" w:space="0" w:color="auto"/>
        <w:left w:val="none" w:sz="0" w:space="0" w:color="auto"/>
        <w:bottom w:val="none" w:sz="0" w:space="0" w:color="auto"/>
        <w:right w:val="none" w:sz="0" w:space="0" w:color="auto"/>
      </w:divBdr>
      <w:divsChild>
        <w:div w:id="1293901615">
          <w:marLeft w:val="0"/>
          <w:marRight w:val="0"/>
          <w:marTop w:val="0"/>
          <w:marBottom w:val="0"/>
          <w:divBdr>
            <w:top w:val="none" w:sz="0" w:space="0" w:color="auto"/>
            <w:left w:val="none" w:sz="0" w:space="0" w:color="auto"/>
            <w:bottom w:val="none" w:sz="0" w:space="0" w:color="auto"/>
            <w:right w:val="none" w:sz="0" w:space="0" w:color="auto"/>
          </w:divBdr>
          <w:divsChild>
            <w:div w:id="2089233546">
              <w:marLeft w:val="0"/>
              <w:marRight w:val="0"/>
              <w:marTop w:val="0"/>
              <w:marBottom w:val="0"/>
              <w:divBdr>
                <w:top w:val="none" w:sz="0" w:space="0" w:color="auto"/>
                <w:left w:val="none" w:sz="0" w:space="0" w:color="auto"/>
                <w:bottom w:val="none" w:sz="0" w:space="0" w:color="auto"/>
                <w:right w:val="none" w:sz="0" w:space="0" w:color="auto"/>
              </w:divBdr>
              <w:divsChild>
                <w:div w:id="256787881">
                  <w:marLeft w:val="0"/>
                  <w:marRight w:val="0"/>
                  <w:marTop w:val="0"/>
                  <w:marBottom w:val="0"/>
                  <w:divBdr>
                    <w:top w:val="none" w:sz="0" w:space="0" w:color="auto"/>
                    <w:left w:val="none" w:sz="0" w:space="0" w:color="auto"/>
                    <w:bottom w:val="none" w:sz="0" w:space="0" w:color="auto"/>
                    <w:right w:val="none" w:sz="0" w:space="0" w:color="auto"/>
                  </w:divBdr>
                  <w:divsChild>
                    <w:div w:id="1540193960">
                      <w:marLeft w:val="150"/>
                      <w:marRight w:val="150"/>
                      <w:marTop w:val="150"/>
                      <w:marBottom w:val="150"/>
                      <w:divBdr>
                        <w:top w:val="none" w:sz="0" w:space="0" w:color="auto"/>
                        <w:left w:val="none" w:sz="0" w:space="0" w:color="auto"/>
                        <w:bottom w:val="none" w:sz="0" w:space="0" w:color="auto"/>
                        <w:right w:val="none" w:sz="0" w:space="0" w:color="auto"/>
                      </w:divBdr>
                      <w:divsChild>
                        <w:div w:id="1197351257">
                          <w:marLeft w:val="0"/>
                          <w:marRight w:val="0"/>
                          <w:marTop w:val="0"/>
                          <w:marBottom w:val="0"/>
                          <w:divBdr>
                            <w:top w:val="none" w:sz="0" w:space="0" w:color="auto"/>
                            <w:left w:val="none" w:sz="0" w:space="0" w:color="auto"/>
                            <w:bottom w:val="none" w:sz="0" w:space="0" w:color="auto"/>
                            <w:right w:val="none" w:sz="0" w:space="0" w:color="auto"/>
                          </w:divBdr>
                          <w:divsChild>
                            <w:div w:id="1923640893">
                              <w:marLeft w:val="0"/>
                              <w:marRight w:val="0"/>
                              <w:marTop w:val="0"/>
                              <w:marBottom w:val="0"/>
                              <w:divBdr>
                                <w:top w:val="none" w:sz="0" w:space="0" w:color="auto"/>
                                <w:left w:val="none" w:sz="0" w:space="0" w:color="auto"/>
                                <w:bottom w:val="none" w:sz="0" w:space="0" w:color="auto"/>
                                <w:right w:val="none" w:sz="0" w:space="0" w:color="auto"/>
                              </w:divBdr>
                              <w:divsChild>
                                <w:div w:id="604074982">
                                  <w:marLeft w:val="0"/>
                                  <w:marRight w:val="0"/>
                                  <w:marTop w:val="0"/>
                                  <w:marBottom w:val="0"/>
                                  <w:divBdr>
                                    <w:top w:val="none" w:sz="0" w:space="0" w:color="auto"/>
                                    <w:left w:val="none" w:sz="0" w:space="0" w:color="auto"/>
                                    <w:bottom w:val="none" w:sz="0" w:space="0" w:color="auto"/>
                                    <w:right w:val="none" w:sz="0" w:space="0" w:color="auto"/>
                                  </w:divBdr>
                                  <w:divsChild>
                                    <w:div w:id="1369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00907">
      <w:bodyDiv w:val="1"/>
      <w:marLeft w:val="0"/>
      <w:marRight w:val="0"/>
      <w:marTop w:val="0"/>
      <w:marBottom w:val="0"/>
      <w:divBdr>
        <w:top w:val="none" w:sz="0" w:space="0" w:color="auto"/>
        <w:left w:val="none" w:sz="0" w:space="0" w:color="auto"/>
        <w:bottom w:val="none" w:sz="0" w:space="0" w:color="auto"/>
        <w:right w:val="none" w:sz="0" w:space="0" w:color="auto"/>
      </w:divBdr>
    </w:div>
    <w:div w:id="838277982">
      <w:bodyDiv w:val="1"/>
      <w:marLeft w:val="0"/>
      <w:marRight w:val="0"/>
      <w:marTop w:val="0"/>
      <w:marBottom w:val="0"/>
      <w:divBdr>
        <w:top w:val="none" w:sz="0" w:space="0" w:color="auto"/>
        <w:left w:val="none" w:sz="0" w:space="0" w:color="auto"/>
        <w:bottom w:val="none" w:sz="0" w:space="0" w:color="auto"/>
        <w:right w:val="none" w:sz="0" w:space="0" w:color="auto"/>
      </w:divBdr>
    </w:div>
    <w:div w:id="905576736">
      <w:bodyDiv w:val="1"/>
      <w:marLeft w:val="0"/>
      <w:marRight w:val="0"/>
      <w:marTop w:val="0"/>
      <w:marBottom w:val="0"/>
      <w:divBdr>
        <w:top w:val="none" w:sz="0" w:space="0" w:color="auto"/>
        <w:left w:val="none" w:sz="0" w:space="0" w:color="auto"/>
        <w:bottom w:val="none" w:sz="0" w:space="0" w:color="auto"/>
        <w:right w:val="none" w:sz="0" w:space="0" w:color="auto"/>
      </w:divBdr>
    </w:div>
    <w:div w:id="906303484">
      <w:bodyDiv w:val="1"/>
      <w:marLeft w:val="0"/>
      <w:marRight w:val="0"/>
      <w:marTop w:val="0"/>
      <w:marBottom w:val="0"/>
      <w:divBdr>
        <w:top w:val="none" w:sz="0" w:space="0" w:color="auto"/>
        <w:left w:val="none" w:sz="0" w:space="0" w:color="auto"/>
        <w:bottom w:val="none" w:sz="0" w:space="0" w:color="auto"/>
        <w:right w:val="none" w:sz="0" w:space="0" w:color="auto"/>
      </w:divBdr>
    </w:div>
    <w:div w:id="917207031">
      <w:bodyDiv w:val="1"/>
      <w:marLeft w:val="0"/>
      <w:marRight w:val="0"/>
      <w:marTop w:val="0"/>
      <w:marBottom w:val="0"/>
      <w:divBdr>
        <w:top w:val="none" w:sz="0" w:space="0" w:color="auto"/>
        <w:left w:val="none" w:sz="0" w:space="0" w:color="auto"/>
        <w:bottom w:val="none" w:sz="0" w:space="0" w:color="auto"/>
        <w:right w:val="none" w:sz="0" w:space="0" w:color="auto"/>
      </w:divBdr>
    </w:div>
    <w:div w:id="955064877">
      <w:bodyDiv w:val="1"/>
      <w:marLeft w:val="0"/>
      <w:marRight w:val="0"/>
      <w:marTop w:val="0"/>
      <w:marBottom w:val="0"/>
      <w:divBdr>
        <w:top w:val="none" w:sz="0" w:space="0" w:color="auto"/>
        <w:left w:val="none" w:sz="0" w:space="0" w:color="auto"/>
        <w:bottom w:val="none" w:sz="0" w:space="0" w:color="auto"/>
        <w:right w:val="none" w:sz="0" w:space="0" w:color="auto"/>
      </w:divBdr>
    </w:div>
    <w:div w:id="996999492">
      <w:bodyDiv w:val="1"/>
      <w:marLeft w:val="0"/>
      <w:marRight w:val="0"/>
      <w:marTop w:val="0"/>
      <w:marBottom w:val="0"/>
      <w:divBdr>
        <w:top w:val="none" w:sz="0" w:space="0" w:color="auto"/>
        <w:left w:val="none" w:sz="0" w:space="0" w:color="auto"/>
        <w:bottom w:val="none" w:sz="0" w:space="0" w:color="auto"/>
        <w:right w:val="none" w:sz="0" w:space="0" w:color="auto"/>
      </w:divBdr>
    </w:div>
    <w:div w:id="1076900051">
      <w:bodyDiv w:val="1"/>
      <w:marLeft w:val="0"/>
      <w:marRight w:val="0"/>
      <w:marTop w:val="0"/>
      <w:marBottom w:val="0"/>
      <w:divBdr>
        <w:top w:val="none" w:sz="0" w:space="0" w:color="auto"/>
        <w:left w:val="none" w:sz="0" w:space="0" w:color="auto"/>
        <w:bottom w:val="none" w:sz="0" w:space="0" w:color="auto"/>
        <w:right w:val="none" w:sz="0" w:space="0" w:color="auto"/>
      </w:divBdr>
    </w:div>
    <w:div w:id="1175847557">
      <w:bodyDiv w:val="1"/>
      <w:marLeft w:val="0"/>
      <w:marRight w:val="0"/>
      <w:marTop w:val="0"/>
      <w:marBottom w:val="0"/>
      <w:divBdr>
        <w:top w:val="none" w:sz="0" w:space="0" w:color="auto"/>
        <w:left w:val="none" w:sz="0" w:space="0" w:color="auto"/>
        <w:bottom w:val="none" w:sz="0" w:space="0" w:color="auto"/>
        <w:right w:val="none" w:sz="0" w:space="0" w:color="auto"/>
      </w:divBdr>
    </w:div>
    <w:div w:id="1189561180">
      <w:bodyDiv w:val="1"/>
      <w:marLeft w:val="0"/>
      <w:marRight w:val="0"/>
      <w:marTop w:val="0"/>
      <w:marBottom w:val="0"/>
      <w:divBdr>
        <w:top w:val="none" w:sz="0" w:space="0" w:color="auto"/>
        <w:left w:val="none" w:sz="0" w:space="0" w:color="auto"/>
        <w:bottom w:val="none" w:sz="0" w:space="0" w:color="auto"/>
        <w:right w:val="none" w:sz="0" w:space="0" w:color="auto"/>
      </w:divBdr>
    </w:div>
    <w:div w:id="1249461628">
      <w:bodyDiv w:val="1"/>
      <w:marLeft w:val="0"/>
      <w:marRight w:val="0"/>
      <w:marTop w:val="0"/>
      <w:marBottom w:val="0"/>
      <w:divBdr>
        <w:top w:val="none" w:sz="0" w:space="0" w:color="auto"/>
        <w:left w:val="none" w:sz="0" w:space="0" w:color="auto"/>
        <w:bottom w:val="none" w:sz="0" w:space="0" w:color="auto"/>
        <w:right w:val="none" w:sz="0" w:space="0" w:color="auto"/>
      </w:divBdr>
    </w:div>
    <w:div w:id="1302343444">
      <w:bodyDiv w:val="1"/>
      <w:marLeft w:val="0"/>
      <w:marRight w:val="0"/>
      <w:marTop w:val="0"/>
      <w:marBottom w:val="0"/>
      <w:divBdr>
        <w:top w:val="none" w:sz="0" w:space="0" w:color="auto"/>
        <w:left w:val="none" w:sz="0" w:space="0" w:color="auto"/>
        <w:bottom w:val="none" w:sz="0" w:space="0" w:color="auto"/>
        <w:right w:val="none" w:sz="0" w:space="0" w:color="auto"/>
      </w:divBdr>
    </w:div>
    <w:div w:id="1481967460">
      <w:bodyDiv w:val="1"/>
      <w:marLeft w:val="0"/>
      <w:marRight w:val="0"/>
      <w:marTop w:val="0"/>
      <w:marBottom w:val="0"/>
      <w:divBdr>
        <w:top w:val="none" w:sz="0" w:space="0" w:color="auto"/>
        <w:left w:val="none" w:sz="0" w:space="0" w:color="auto"/>
        <w:bottom w:val="none" w:sz="0" w:space="0" w:color="auto"/>
        <w:right w:val="none" w:sz="0" w:space="0" w:color="auto"/>
      </w:divBdr>
    </w:div>
    <w:div w:id="1504392843">
      <w:bodyDiv w:val="1"/>
      <w:marLeft w:val="0"/>
      <w:marRight w:val="0"/>
      <w:marTop w:val="0"/>
      <w:marBottom w:val="0"/>
      <w:divBdr>
        <w:top w:val="none" w:sz="0" w:space="0" w:color="auto"/>
        <w:left w:val="none" w:sz="0" w:space="0" w:color="auto"/>
        <w:bottom w:val="none" w:sz="0" w:space="0" w:color="auto"/>
        <w:right w:val="none" w:sz="0" w:space="0" w:color="auto"/>
      </w:divBdr>
    </w:div>
    <w:div w:id="1505901298">
      <w:bodyDiv w:val="1"/>
      <w:marLeft w:val="0"/>
      <w:marRight w:val="0"/>
      <w:marTop w:val="0"/>
      <w:marBottom w:val="0"/>
      <w:divBdr>
        <w:top w:val="none" w:sz="0" w:space="0" w:color="auto"/>
        <w:left w:val="none" w:sz="0" w:space="0" w:color="auto"/>
        <w:bottom w:val="none" w:sz="0" w:space="0" w:color="auto"/>
        <w:right w:val="none" w:sz="0" w:space="0" w:color="auto"/>
      </w:divBdr>
    </w:div>
    <w:div w:id="1567111792">
      <w:bodyDiv w:val="1"/>
      <w:marLeft w:val="0"/>
      <w:marRight w:val="0"/>
      <w:marTop w:val="0"/>
      <w:marBottom w:val="0"/>
      <w:divBdr>
        <w:top w:val="none" w:sz="0" w:space="0" w:color="auto"/>
        <w:left w:val="none" w:sz="0" w:space="0" w:color="auto"/>
        <w:bottom w:val="none" w:sz="0" w:space="0" w:color="auto"/>
        <w:right w:val="none" w:sz="0" w:space="0" w:color="auto"/>
      </w:divBdr>
    </w:div>
    <w:div w:id="1651520921">
      <w:bodyDiv w:val="1"/>
      <w:marLeft w:val="0"/>
      <w:marRight w:val="0"/>
      <w:marTop w:val="0"/>
      <w:marBottom w:val="0"/>
      <w:divBdr>
        <w:top w:val="none" w:sz="0" w:space="0" w:color="auto"/>
        <w:left w:val="none" w:sz="0" w:space="0" w:color="auto"/>
        <w:bottom w:val="none" w:sz="0" w:space="0" w:color="auto"/>
        <w:right w:val="none" w:sz="0" w:space="0" w:color="auto"/>
      </w:divBdr>
    </w:div>
    <w:div w:id="1738745809">
      <w:bodyDiv w:val="1"/>
      <w:marLeft w:val="0"/>
      <w:marRight w:val="0"/>
      <w:marTop w:val="0"/>
      <w:marBottom w:val="0"/>
      <w:divBdr>
        <w:top w:val="none" w:sz="0" w:space="0" w:color="auto"/>
        <w:left w:val="none" w:sz="0" w:space="0" w:color="auto"/>
        <w:bottom w:val="none" w:sz="0" w:space="0" w:color="auto"/>
        <w:right w:val="none" w:sz="0" w:space="0" w:color="auto"/>
      </w:divBdr>
    </w:div>
    <w:div w:id="1742169890">
      <w:bodyDiv w:val="1"/>
      <w:marLeft w:val="0"/>
      <w:marRight w:val="0"/>
      <w:marTop w:val="0"/>
      <w:marBottom w:val="0"/>
      <w:divBdr>
        <w:top w:val="none" w:sz="0" w:space="0" w:color="auto"/>
        <w:left w:val="none" w:sz="0" w:space="0" w:color="auto"/>
        <w:bottom w:val="none" w:sz="0" w:space="0" w:color="auto"/>
        <w:right w:val="none" w:sz="0" w:space="0" w:color="auto"/>
      </w:divBdr>
    </w:div>
    <w:div w:id="2144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lpha\assurance$\audit\1.Internal%20Audit%20Work\Audit%20Work%2021-22\2.SRBC\AGS\Transparency%20Code\SRBC%20Transparency%20Code%20Assessment%202020-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B270-4BCB-49C6-ADA7-315195CF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4113</Words>
  <Characters>24136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zohanlon</dc:creator>
  <cp:lastModifiedBy>Christopher Moister</cp:lastModifiedBy>
  <cp:revision>2</cp:revision>
  <cp:lastPrinted>2019-04-18T12:18:00Z</cp:lastPrinted>
  <dcterms:created xsi:type="dcterms:W3CDTF">2022-05-13T11:39:00Z</dcterms:created>
  <dcterms:modified xsi:type="dcterms:W3CDTF">2022-05-13T11:39:00Z</dcterms:modified>
</cp:coreProperties>
</file>